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60536" w14:textId="6241ED89" w:rsidR="009547BC" w:rsidRPr="00742966" w:rsidRDefault="009547BC" w:rsidP="009547BC">
      <w:pPr>
        <w:pStyle w:val="3GPPHeader"/>
        <w:spacing w:after="0"/>
        <w:rPr>
          <w:rFonts w:cs="Arial"/>
          <w:color w:val="000000"/>
          <w:kern w:val="2"/>
          <w:lang w:val="en-US"/>
        </w:rPr>
      </w:pPr>
      <w:bookmarkStart w:id="0" w:name="OLE_LINK10"/>
      <w:bookmarkStart w:id="1" w:name="OLE_LINK11"/>
      <w:bookmarkStart w:id="2" w:name="_GoBack"/>
      <w:bookmarkEnd w:id="2"/>
      <w:r w:rsidRPr="00640451">
        <w:rPr>
          <w:noProof/>
          <w:lang w:val="en-US"/>
        </w:rPr>
        <w:t>3GPP TSG-RAN WG2</w:t>
      </w:r>
      <w:r w:rsidRPr="00640451">
        <w:rPr>
          <w:rFonts w:hint="eastAsia"/>
          <w:noProof/>
          <w:lang w:val="en-US"/>
        </w:rPr>
        <w:t xml:space="preserve"> </w:t>
      </w:r>
      <w:r>
        <w:rPr>
          <w:rFonts w:hint="eastAsia"/>
          <w:noProof/>
          <w:lang w:val="en-US"/>
        </w:rPr>
        <w:t>Meeting #10</w:t>
      </w:r>
      <w:r w:rsidR="005332FE">
        <w:rPr>
          <w:noProof/>
          <w:lang w:val="en-US"/>
        </w:rPr>
        <w:t>8</w:t>
      </w:r>
      <w:r w:rsidRPr="00742966">
        <w:rPr>
          <w:rFonts w:cs="Arial"/>
          <w:color w:val="000000"/>
          <w:kern w:val="2"/>
          <w:lang w:val="en-US"/>
        </w:rPr>
        <w:tab/>
        <w:t xml:space="preserve"> </w:t>
      </w:r>
      <w:r w:rsidR="00E10E28" w:rsidRPr="00E10E28">
        <w:rPr>
          <w:rFonts w:cs="Arial"/>
          <w:color w:val="000000"/>
          <w:kern w:val="2"/>
          <w:lang w:val="en-US"/>
        </w:rPr>
        <w:t>R2-</w:t>
      </w:r>
      <w:r w:rsidR="005B1D38" w:rsidRPr="00980C7C">
        <w:rPr>
          <w:rFonts w:cs="Arial"/>
          <w:color w:val="000000"/>
          <w:kern w:val="2"/>
          <w:lang w:val="en-US"/>
        </w:rPr>
        <w:t>19</w:t>
      </w:r>
      <w:r w:rsidR="00330740" w:rsidRPr="00330740">
        <w:rPr>
          <w:rFonts w:cs="Arial"/>
          <w:color w:val="000000"/>
          <w:kern w:val="2"/>
          <w:lang w:val="en-US"/>
        </w:rPr>
        <w:t>15094</w:t>
      </w:r>
    </w:p>
    <w:bookmarkEnd w:id="0"/>
    <w:bookmarkEnd w:id="1"/>
    <w:p w14:paraId="19540806" w14:textId="711F205C" w:rsidR="006E7AE4" w:rsidRPr="00D67FD7" w:rsidRDefault="005332FE" w:rsidP="006E7AE4">
      <w:pPr>
        <w:widowControl w:val="0"/>
        <w:tabs>
          <w:tab w:val="right" w:pos="9639"/>
        </w:tabs>
        <w:rPr>
          <w:rFonts w:cs="Arial"/>
          <w:b/>
          <w:noProof/>
          <w:color w:val="000000"/>
          <w:sz w:val="24"/>
          <w:lang w:eastAsia="ja-JP"/>
        </w:rPr>
      </w:pPr>
      <w:r>
        <w:rPr>
          <w:rFonts w:cs="Arial" w:hint="eastAsia"/>
          <w:b/>
          <w:sz w:val="24"/>
          <w:szCs w:val="28"/>
        </w:rPr>
        <w:t>Reno</w:t>
      </w:r>
      <w:r>
        <w:rPr>
          <w:rFonts w:cs="Arial" w:hint="eastAsia"/>
          <w:b/>
          <w:sz w:val="24"/>
          <w:szCs w:val="28"/>
          <w:lang w:eastAsia="ja-JP"/>
        </w:rPr>
        <w:t xml:space="preserve">, </w:t>
      </w:r>
      <w:r>
        <w:rPr>
          <w:rFonts w:cs="Arial" w:hint="eastAsia"/>
          <w:b/>
          <w:sz w:val="24"/>
          <w:szCs w:val="28"/>
        </w:rPr>
        <w:t>US</w:t>
      </w:r>
      <w:r>
        <w:rPr>
          <w:rFonts w:cs="Arial" w:hint="eastAsia"/>
          <w:b/>
          <w:sz w:val="24"/>
          <w:szCs w:val="28"/>
          <w:lang w:eastAsia="ja-JP"/>
        </w:rPr>
        <w:t xml:space="preserve">, </w:t>
      </w:r>
      <w:r>
        <w:rPr>
          <w:rFonts w:cs="Arial"/>
          <w:b/>
          <w:sz w:val="24"/>
          <w:szCs w:val="28"/>
          <w:lang w:eastAsia="ja-JP"/>
        </w:rPr>
        <w:t>18</w:t>
      </w:r>
      <w:r>
        <w:rPr>
          <w:rFonts w:cs="Arial"/>
          <w:b/>
          <w:sz w:val="24"/>
          <w:szCs w:val="28"/>
          <w:vertAlign w:val="superscript"/>
          <w:lang w:eastAsia="ja-JP"/>
        </w:rPr>
        <w:t>th</w:t>
      </w:r>
      <w:r w:rsidR="00330740">
        <w:rPr>
          <w:rFonts w:cs="Arial"/>
          <w:b/>
          <w:sz w:val="24"/>
          <w:szCs w:val="28"/>
          <w:lang w:eastAsia="ja-JP"/>
        </w:rPr>
        <w:t xml:space="preserve"> Nov. </w:t>
      </w:r>
      <w:r>
        <w:rPr>
          <w:rFonts w:cs="Arial" w:hint="eastAsia"/>
          <w:b/>
          <w:sz w:val="24"/>
          <w:szCs w:val="28"/>
          <w:lang w:eastAsia="ja-JP"/>
        </w:rPr>
        <w:t>-</w:t>
      </w:r>
      <w:r>
        <w:rPr>
          <w:rFonts w:cs="Arial"/>
          <w:b/>
          <w:sz w:val="24"/>
          <w:szCs w:val="28"/>
          <w:lang w:eastAsia="ja-JP"/>
        </w:rPr>
        <w:t xml:space="preserve"> 22</w:t>
      </w:r>
      <w:r>
        <w:rPr>
          <w:rFonts w:cs="Arial" w:hint="eastAsia"/>
          <w:b/>
          <w:sz w:val="24"/>
          <w:szCs w:val="28"/>
          <w:vertAlign w:val="superscript"/>
          <w:lang w:eastAsia="ja-JP"/>
        </w:rPr>
        <w:t>nd</w:t>
      </w:r>
      <w:r>
        <w:rPr>
          <w:rFonts w:cs="Arial"/>
          <w:b/>
          <w:sz w:val="24"/>
          <w:szCs w:val="28"/>
          <w:vertAlign w:val="superscript"/>
          <w:lang w:eastAsia="ja-JP"/>
        </w:rPr>
        <w:t xml:space="preserve"> </w:t>
      </w:r>
      <w:r w:rsidR="00330740">
        <w:rPr>
          <w:rFonts w:cs="Arial"/>
          <w:b/>
          <w:sz w:val="24"/>
          <w:szCs w:val="28"/>
          <w:lang w:eastAsia="ja-JP"/>
        </w:rPr>
        <w:t xml:space="preserve">Nov. </w:t>
      </w:r>
      <w:r>
        <w:rPr>
          <w:rFonts w:cs="Arial"/>
          <w:b/>
          <w:sz w:val="24"/>
          <w:szCs w:val="28"/>
          <w:lang w:eastAsia="ja-JP"/>
        </w:rPr>
        <w:t>2019</w:t>
      </w:r>
      <w:r w:rsidR="006E7AE4">
        <w:rPr>
          <w:rFonts w:cs="Arial"/>
          <w:b/>
          <w:noProof/>
          <w:color w:val="000000"/>
          <w:sz w:val="24"/>
          <w:lang w:eastAsia="ja-JP"/>
        </w:rPr>
        <w:t xml:space="preserve">                   </w:t>
      </w:r>
      <w:r>
        <w:rPr>
          <w:rFonts w:cs="Arial"/>
          <w:b/>
          <w:noProof/>
          <w:color w:val="000000"/>
          <w:sz w:val="24"/>
          <w:lang w:eastAsia="ja-JP"/>
        </w:rPr>
        <w:t xml:space="preserve">     </w:t>
      </w:r>
      <w:r w:rsidR="000D3F20">
        <w:rPr>
          <w:rFonts w:cs="Arial"/>
          <w:b/>
          <w:noProof/>
          <w:color w:val="000000"/>
          <w:sz w:val="24"/>
          <w:lang w:eastAsia="ja-JP"/>
        </w:rPr>
        <w:t xml:space="preserve"> </w:t>
      </w:r>
      <w:r w:rsidR="00514268" w:rsidRPr="00514268">
        <w:rPr>
          <w:i/>
          <w:color w:val="FF0000"/>
          <w:sz w:val="24"/>
        </w:rPr>
        <w:t>Revision</w:t>
      </w:r>
      <w:r w:rsidR="006E7AE4" w:rsidRPr="00514268">
        <w:rPr>
          <w:i/>
          <w:color w:val="FF0000"/>
          <w:sz w:val="24"/>
        </w:rPr>
        <w:t xml:space="preserve"> of R2-19</w:t>
      </w:r>
      <w:r w:rsidR="009A37A4">
        <w:rPr>
          <w:i/>
          <w:color w:val="FF0000"/>
          <w:sz w:val="24"/>
        </w:rPr>
        <w:t>1</w:t>
      </w:r>
      <w:r>
        <w:rPr>
          <w:i/>
          <w:color w:val="FF0000"/>
          <w:sz w:val="24"/>
        </w:rPr>
        <w:t>272</w:t>
      </w:r>
      <w:r w:rsidR="009A37A4">
        <w:rPr>
          <w:i/>
          <w:color w:val="FF0000"/>
          <w:sz w:val="24"/>
        </w:rPr>
        <w:t>7</w:t>
      </w:r>
    </w:p>
    <w:p w14:paraId="736E2945" w14:textId="77777777" w:rsidR="00FC6BFA" w:rsidRPr="00D270A5" w:rsidRDefault="00FC6BFA" w:rsidP="00C94BAE">
      <w:pPr>
        <w:pStyle w:val="3GPPHeader"/>
      </w:pPr>
    </w:p>
    <w:p w14:paraId="336F98C5" w14:textId="35F89E78" w:rsidR="00C94BAE" w:rsidRPr="009B7248" w:rsidRDefault="00C94BAE" w:rsidP="00C94BAE">
      <w:pPr>
        <w:pStyle w:val="3GPPHeader"/>
        <w:rPr>
          <w:sz w:val="22"/>
          <w:szCs w:val="22"/>
          <w:lang w:val="en-US"/>
        </w:rPr>
      </w:pPr>
      <w:r w:rsidRPr="009B7248">
        <w:rPr>
          <w:sz w:val="22"/>
          <w:szCs w:val="22"/>
          <w:lang w:val="en-US"/>
        </w:rPr>
        <w:t>Agenda Item:</w:t>
      </w:r>
      <w:r w:rsidRPr="009B7248">
        <w:rPr>
          <w:sz w:val="22"/>
          <w:szCs w:val="22"/>
          <w:lang w:val="en-US"/>
        </w:rPr>
        <w:tab/>
      </w:r>
      <w:r w:rsidR="00723AE8">
        <w:rPr>
          <w:sz w:val="22"/>
          <w:szCs w:val="22"/>
          <w:lang w:val="en-US"/>
        </w:rPr>
        <w:t>6</w:t>
      </w:r>
      <w:r w:rsidR="008A515E">
        <w:rPr>
          <w:sz w:val="22"/>
          <w:szCs w:val="22"/>
          <w:lang w:val="en-US"/>
        </w:rPr>
        <w:t>.7.2.3</w:t>
      </w:r>
    </w:p>
    <w:p w14:paraId="5B4482B9" w14:textId="317F6049" w:rsidR="00C94BAE" w:rsidRDefault="00C94BAE" w:rsidP="00C94BAE">
      <w:pPr>
        <w:pStyle w:val="3GPPHeader"/>
        <w:rPr>
          <w:sz w:val="22"/>
          <w:szCs w:val="22"/>
        </w:rPr>
      </w:pPr>
      <w:r>
        <w:rPr>
          <w:sz w:val="22"/>
          <w:szCs w:val="22"/>
        </w:rPr>
        <w:t>Source:</w:t>
      </w:r>
      <w:r>
        <w:rPr>
          <w:sz w:val="22"/>
          <w:szCs w:val="22"/>
        </w:rPr>
        <w:tab/>
      </w:r>
      <w:r w:rsidR="000130EA">
        <w:rPr>
          <w:sz w:val="22"/>
          <w:szCs w:val="22"/>
        </w:rPr>
        <w:t>OPPO</w:t>
      </w:r>
    </w:p>
    <w:p w14:paraId="6E57E625" w14:textId="6B688A5A" w:rsidR="00C94BAE" w:rsidRDefault="00C94BAE" w:rsidP="00C94BAE">
      <w:pPr>
        <w:pStyle w:val="3GPPHeader"/>
        <w:rPr>
          <w:sz w:val="22"/>
          <w:szCs w:val="22"/>
        </w:rPr>
      </w:pPr>
      <w:r w:rsidRPr="005721C1">
        <w:rPr>
          <w:sz w:val="22"/>
          <w:szCs w:val="22"/>
        </w:rPr>
        <w:t>Title:</w:t>
      </w:r>
      <w:r w:rsidRPr="005721C1">
        <w:rPr>
          <w:sz w:val="22"/>
          <w:szCs w:val="22"/>
        </w:rPr>
        <w:tab/>
      </w:r>
      <w:r w:rsidR="0077066E">
        <w:rPr>
          <w:sz w:val="22"/>
          <w:szCs w:val="22"/>
        </w:rPr>
        <w:t xml:space="preserve">Discussion on </w:t>
      </w:r>
      <w:r w:rsidR="006A304A" w:rsidRPr="000E7488">
        <w:rPr>
          <w:sz w:val="22"/>
          <w:szCs w:val="22"/>
        </w:rPr>
        <w:t>Ethernet Header Compression</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01DCC66E" w14:textId="65BF705F" w:rsidR="00E85EFD" w:rsidRDefault="00E90E49" w:rsidP="00325B82">
      <w:pPr>
        <w:pStyle w:val="1"/>
      </w:pPr>
      <w:r w:rsidRPr="00CE0424">
        <w:t>Introduction</w:t>
      </w:r>
    </w:p>
    <w:p w14:paraId="7C46DB54" w14:textId="06E84693" w:rsidR="00325B82" w:rsidRDefault="00325B82" w:rsidP="00325B82">
      <w:r>
        <w:rPr>
          <w:rFonts w:hint="eastAsia"/>
        </w:rPr>
        <w:t xml:space="preserve">In </w:t>
      </w:r>
      <w:r>
        <w:t>RAN2#105, the following is agreed</w:t>
      </w:r>
    </w:p>
    <w:p w14:paraId="7620460C" w14:textId="77777777" w:rsidR="00325B82" w:rsidRDefault="00325B82" w:rsidP="00325B82">
      <w:pPr>
        <w:pStyle w:val="Agreement"/>
        <w:pBdr>
          <w:top w:val="single" w:sz="4" w:space="1" w:color="auto"/>
          <w:left w:val="single" w:sz="4" w:space="4" w:color="auto"/>
          <w:bottom w:val="single" w:sz="4" w:space="1" w:color="auto"/>
          <w:right w:val="single" w:sz="4" w:space="4" w:color="auto"/>
        </w:pBdr>
      </w:pPr>
      <w:r>
        <w:t>Ethernet header compression is beneficial in the context of IIOT</w:t>
      </w:r>
    </w:p>
    <w:p w14:paraId="4F2C3E28" w14:textId="77777777" w:rsidR="00325B82" w:rsidRDefault="00325B82" w:rsidP="00325B82">
      <w:pPr>
        <w:pStyle w:val="Agreement"/>
        <w:pBdr>
          <w:top w:val="single" w:sz="4" w:space="1" w:color="auto"/>
          <w:left w:val="single" w:sz="4" w:space="4" w:color="auto"/>
          <w:bottom w:val="single" w:sz="4" w:space="1" w:color="auto"/>
          <w:right w:val="single" w:sz="4" w:space="4" w:color="auto"/>
        </w:pBdr>
      </w:pPr>
      <w:r>
        <w:rPr>
          <w:lang w:val="en-US" w:eastAsia="en-US"/>
        </w:rPr>
        <w:t>In the TP, remove “</w:t>
      </w:r>
      <w:r w:rsidRPr="006C693E">
        <w:rPr>
          <w:lang w:val="en-US" w:eastAsia="en-US"/>
        </w:rPr>
        <w:t>R2-1816765 indicates additional gains of removing pad</w:t>
      </w:r>
      <w:r>
        <w:rPr>
          <w:lang w:val="en-US" w:eastAsia="en-US"/>
        </w:rPr>
        <w:t>ding when payload size is small”</w:t>
      </w:r>
    </w:p>
    <w:p w14:paraId="6F5971D9" w14:textId="77777777" w:rsidR="00325B82" w:rsidRPr="009240DE" w:rsidRDefault="00325B82" w:rsidP="00325B82">
      <w:pPr>
        <w:pStyle w:val="Agreement"/>
        <w:pBdr>
          <w:top w:val="single" w:sz="4" w:space="1" w:color="auto"/>
          <w:left w:val="single" w:sz="4" w:space="4" w:color="auto"/>
          <w:bottom w:val="single" w:sz="4" w:space="1" w:color="auto"/>
          <w:right w:val="single" w:sz="4" w:space="4" w:color="auto"/>
        </w:pBdr>
        <w:rPr>
          <w:szCs w:val="20"/>
          <w:lang w:val="en-US" w:eastAsia="en-US"/>
        </w:rPr>
      </w:pPr>
      <w:r>
        <w:t>In the TP remove “</w:t>
      </w:r>
      <w:r w:rsidRPr="006C693E">
        <w:rPr>
          <w:szCs w:val="20"/>
          <w:lang w:val="en-US" w:eastAsia="en-US"/>
        </w:rPr>
        <w:t>and are considered for further evaluation</w:t>
      </w:r>
      <w:r>
        <w:rPr>
          <w:szCs w:val="20"/>
          <w:lang w:val="en-US" w:eastAsia="en-US"/>
        </w:rPr>
        <w:t>”</w:t>
      </w:r>
    </w:p>
    <w:p w14:paraId="5571928F" w14:textId="77777777" w:rsidR="00325B82" w:rsidRPr="006C693E" w:rsidRDefault="00325B82" w:rsidP="00325B82">
      <w:pPr>
        <w:pStyle w:val="Agreement"/>
        <w:pBdr>
          <w:top w:val="single" w:sz="4" w:space="1" w:color="auto"/>
          <w:left w:val="single" w:sz="4" w:space="4" w:color="auto"/>
          <w:bottom w:val="single" w:sz="4" w:space="1" w:color="auto"/>
          <w:right w:val="single" w:sz="4" w:space="4" w:color="auto"/>
        </w:pBdr>
        <w:rPr>
          <w:lang w:val="en-US"/>
        </w:rPr>
      </w:pPr>
      <w:r>
        <w:rPr>
          <w:lang w:val="en-US"/>
        </w:rPr>
        <w:t>In the TP “</w:t>
      </w:r>
      <w:r w:rsidRPr="006C693E">
        <w:rPr>
          <w:lang w:val="en-US"/>
        </w:rPr>
        <w:t>Additional complexity of removing padding (i.e. Ethernet payload) is worth to be considered in Ethernet header</w:t>
      </w:r>
      <w:r>
        <w:rPr>
          <w:lang w:val="en-US"/>
        </w:rPr>
        <w:t xml:space="preserve"> compression must be justified” is changed to “</w:t>
      </w:r>
      <w:r w:rsidRPr="006C693E">
        <w:rPr>
          <w:lang w:val="en-US"/>
        </w:rPr>
        <w:t>Additional complexity of removing padding in Ethernet header compression must be justified.</w:t>
      </w:r>
      <w:r>
        <w:rPr>
          <w:lang w:val="en-US"/>
        </w:rPr>
        <w:t>”</w:t>
      </w:r>
      <w:r w:rsidRPr="006C693E">
        <w:rPr>
          <w:lang w:val="en-US"/>
        </w:rPr>
        <w:t xml:space="preserve"> </w:t>
      </w:r>
    </w:p>
    <w:p w14:paraId="788A22FA" w14:textId="77777777" w:rsidR="00325B82" w:rsidRDefault="00325B82" w:rsidP="00325B82">
      <w:pPr>
        <w:pStyle w:val="Agreement"/>
        <w:pBdr>
          <w:top w:val="single" w:sz="4" w:space="1" w:color="auto"/>
          <w:left w:val="single" w:sz="4" w:space="4" w:color="auto"/>
          <w:bottom w:val="single" w:sz="4" w:space="1" w:color="auto"/>
          <w:right w:val="single" w:sz="4" w:space="4" w:color="auto"/>
        </w:pBdr>
      </w:pPr>
      <w:r>
        <w:t>There is R2 majority support for a dedicated HC scheme</w:t>
      </w:r>
    </w:p>
    <w:p w14:paraId="666CB67F" w14:textId="77777777" w:rsidR="00325B82" w:rsidRDefault="00325B82" w:rsidP="00325B82">
      <w:pPr>
        <w:pStyle w:val="Agreement"/>
        <w:pBdr>
          <w:top w:val="single" w:sz="4" w:space="1" w:color="auto"/>
          <w:left w:val="single" w:sz="4" w:space="4" w:color="auto"/>
          <w:bottom w:val="single" w:sz="4" w:space="1" w:color="auto"/>
          <w:right w:val="single" w:sz="4" w:space="4" w:color="auto"/>
        </w:pBdr>
      </w:pPr>
      <w:r>
        <w:t xml:space="preserve">Of the dedicated HC schemes, there is R2 majority support for Ethernet Header Compression specified by 3GPP/RAN2 (no ROHC profile). </w:t>
      </w:r>
    </w:p>
    <w:p w14:paraId="43B0DA62" w14:textId="25416B88" w:rsidR="009547BC" w:rsidRDefault="009547BC" w:rsidP="00325B82">
      <w:pPr>
        <w:spacing w:beforeLines="50" w:before="120"/>
        <w:rPr>
          <w:rFonts w:eastAsia="宋体" w:cs="Arial"/>
        </w:rPr>
      </w:pPr>
      <w:r>
        <w:rPr>
          <w:rFonts w:eastAsia="宋体" w:cs="Arial" w:hint="eastAsia"/>
        </w:rPr>
        <w:t xml:space="preserve">In </w:t>
      </w:r>
      <w:r>
        <w:rPr>
          <w:rFonts w:eastAsia="宋体" w:cs="Arial"/>
        </w:rPr>
        <w:t>RAN2#105bis, the following is agreed</w:t>
      </w:r>
    </w:p>
    <w:p w14:paraId="2ACD68FD" w14:textId="78B116FE" w:rsidR="009547BC" w:rsidRDefault="009547BC" w:rsidP="009547BC">
      <w:pPr>
        <w:pBdr>
          <w:top w:val="single" w:sz="4" w:space="1" w:color="auto"/>
          <w:left w:val="single" w:sz="4" w:space="4" w:color="auto"/>
          <w:bottom w:val="single" w:sz="4" w:space="1" w:color="auto"/>
          <w:right w:val="single" w:sz="4" w:space="4" w:color="auto"/>
        </w:pBdr>
        <w:spacing w:beforeLines="50" w:before="120"/>
        <w:rPr>
          <w:rFonts w:eastAsia="宋体" w:cs="Arial"/>
        </w:rPr>
      </w:pPr>
      <w:r w:rsidRPr="009547BC">
        <w:rPr>
          <w:rFonts w:eastAsia="MS Mincho"/>
          <w:szCs w:val="24"/>
          <w:lang w:eastAsia="en-GB"/>
        </w:rPr>
        <w:t>We develop Ethernet header compression 100% in 3GPP TS (not by extending ROHC)</w:t>
      </w:r>
    </w:p>
    <w:p w14:paraId="70A9E8A9" w14:textId="21D55F29" w:rsidR="00246F7D" w:rsidRDefault="00246F7D" w:rsidP="00246F7D">
      <w:pPr>
        <w:spacing w:beforeLines="50" w:before="120"/>
        <w:rPr>
          <w:rFonts w:eastAsia="宋体" w:cs="Arial"/>
        </w:rPr>
      </w:pPr>
      <w:r>
        <w:rPr>
          <w:rFonts w:eastAsia="宋体" w:cs="Arial" w:hint="eastAsia"/>
        </w:rPr>
        <w:t xml:space="preserve">In </w:t>
      </w:r>
      <w:r>
        <w:rPr>
          <w:rFonts w:eastAsia="宋体" w:cs="Arial"/>
        </w:rPr>
        <w:t>RAN2#106, the following is agreed</w:t>
      </w:r>
    </w:p>
    <w:p w14:paraId="6A3DC609" w14:textId="77777777" w:rsidR="00246F7D" w:rsidRPr="000C3C1B" w:rsidRDefault="00246F7D" w:rsidP="00B86381">
      <w:pPr>
        <w:pStyle w:val="Agreement"/>
        <w:pBdr>
          <w:top w:val="single" w:sz="4" w:space="1" w:color="auto"/>
          <w:left w:val="single" w:sz="4" w:space="4" w:color="auto"/>
          <w:bottom w:val="single" w:sz="4" w:space="1" w:color="auto"/>
          <w:right w:val="single" w:sz="4" w:space="4" w:color="auto"/>
        </w:pBdr>
      </w:pPr>
      <w:r w:rsidRPr="000C3C1B">
        <w:t>Ethernet Header Compression (EHC) is configured</w:t>
      </w:r>
      <w:r w:rsidRPr="000C3C1B">
        <w:rPr>
          <w:rFonts w:hint="eastAsia"/>
        </w:rPr>
        <w:t xml:space="preserve"> per DRB</w:t>
      </w:r>
      <w:r w:rsidRPr="000C3C1B">
        <w:t>, separately for UL and DL.</w:t>
      </w:r>
    </w:p>
    <w:p w14:paraId="5EE332DD" w14:textId="77777777" w:rsidR="00246F7D" w:rsidRPr="000C3C1B" w:rsidRDefault="00246F7D" w:rsidP="00B86381">
      <w:pPr>
        <w:pStyle w:val="Agreement"/>
        <w:pBdr>
          <w:top w:val="single" w:sz="4" w:space="1" w:color="auto"/>
          <w:left w:val="single" w:sz="4" w:space="4" w:color="auto"/>
          <w:bottom w:val="single" w:sz="4" w:space="1" w:color="auto"/>
          <w:right w:val="single" w:sz="4" w:space="4" w:color="auto"/>
        </w:pBdr>
      </w:pPr>
      <w:r w:rsidRPr="000C3C1B">
        <w:rPr>
          <w:rFonts w:hint="eastAsia"/>
        </w:rPr>
        <w:t xml:space="preserve">Use </w:t>
      </w:r>
      <w:r w:rsidRPr="000C3C1B">
        <w:t>context</w:t>
      </w:r>
      <w:r w:rsidRPr="000C3C1B">
        <w:rPr>
          <w:rFonts w:hint="eastAsia"/>
        </w:rPr>
        <w:t xml:space="preserve"> ID concept such that compressor and decompressor </w:t>
      </w:r>
      <w:r w:rsidRPr="000C3C1B">
        <w:t xml:space="preserve">associates a context ID with Ethernet header contents. </w:t>
      </w:r>
    </w:p>
    <w:p w14:paraId="4D234231" w14:textId="77777777" w:rsidR="00246F7D" w:rsidRPr="000C3C1B" w:rsidRDefault="00246F7D" w:rsidP="00B86381">
      <w:pPr>
        <w:pStyle w:val="Agreement"/>
        <w:pBdr>
          <w:top w:val="single" w:sz="4" w:space="1" w:color="auto"/>
          <w:left w:val="single" w:sz="4" w:space="4" w:color="auto"/>
          <w:bottom w:val="single" w:sz="4" w:space="1" w:color="auto"/>
          <w:right w:val="single" w:sz="4" w:space="4" w:color="auto"/>
        </w:pBdr>
      </w:pPr>
      <w:r w:rsidRPr="000C3C1B">
        <w:rPr>
          <w:rFonts w:hint="eastAsia"/>
        </w:rPr>
        <w:t>Compression is done with following principle:</w:t>
      </w:r>
    </w:p>
    <w:p w14:paraId="5CAF3FF2" w14:textId="77777777" w:rsidR="00246F7D" w:rsidRPr="00B86381" w:rsidRDefault="00246F7D" w:rsidP="00B86381">
      <w:pPr>
        <w:pStyle w:val="Agreement"/>
        <w:pBdr>
          <w:top w:val="single" w:sz="4" w:space="1" w:color="auto"/>
          <w:left w:val="single" w:sz="4" w:space="4" w:color="auto"/>
          <w:bottom w:val="single" w:sz="4" w:space="1" w:color="auto"/>
          <w:right w:val="single" w:sz="4" w:space="4" w:color="auto"/>
        </w:pBdr>
        <w:rPr>
          <w:b w:val="0"/>
        </w:rPr>
      </w:pPr>
      <w:r w:rsidRPr="00B86381">
        <w:t xml:space="preserve">- For Ethernet flow resulting in creation of new context, compressor transmits at least one packet with full header and context id (to establish context in decompressor). </w:t>
      </w:r>
    </w:p>
    <w:p w14:paraId="4A350134" w14:textId="059F94D2" w:rsidR="00246F7D" w:rsidRPr="00B86381" w:rsidRDefault="00246F7D" w:rsidP="00B86381">
      <w:pPr>
        <w:pStyle w:val="Agreement"/>
        <w:pBdr>
          <w:top w:val="single" w:sz="4" w:space="1" w:color="auto"/>
          <w:left w:val="single" w:sz="4" w:space="4" w:color="auto"/>
          <w:bottom w:val="single" w:sz="4" w:space="1" w:color="auto"/>
          <w:right w:val="single" w:sz="4" w:space="4" w:color="auto"/>
        </w:pBdr>
        <w:rPr>
          <w:b w:val="0"/>
        </w:rPr>
      </w:pPr>
      <w:r w:rsidRPr="00B86381">
        <w:t xml:space="preserve">- After above, compressor starts transmits compressed packets. FFS if multiple transmissions and/or feedback is needed.  </w:t>
      </w:r>
    </w:p>
    <w:p w14:paraId="5A5AD8D8" w14:textId="25EB9865" w:rsidR="00246F7D" w:rsidRPr="000F07EB" w:rsidRDefault="00246F7D" w:rsidP="00B86381">
      <w:pPr>
        <w:pStyle w:val="Agreement"/>
        <w:pBdr>
          <w:top w:val="single" w:sz="4" w:space="1" w:color="auto"/>
          <w:left w:val="single" w:sz="4" w:space="4" w:color="auto"/>
          <w:bottom w:val="single" w:sz="4" w:space="1" w:color="auto"/>
          <w:right w:val="single" w:sz="4" w:space="4" w:color="auto"/>
        </w:pBdr>
      </w:pPr>
      <w:r w:rsidRPr="000C3C1B">
        <w:t>EHC header</w:t>
      </w:r>
      <w:r w:rsidRPr="000C3C1B">
        <w:rPr>
          <w:rFonts w:hint="eastAsia"/>
        </w:rPr>
        <w:t xml:space="preserve"> </w:t>
      </w:r>
      <w:r w:rsidRPr="000C3C1B">
        <w:t>format</w:t>
      </w:r>
      <w:r w:rsidRPr="000C3C1B">
        <w:rPr>
          <w:rFonts w:hint="eastAsia"/>
        </w:rPr>
        <w:t xml:space="preserve"> is designed to include following mandatory fields:</w:t>
      </w:r>
      <w:r w:rsidRPr="000C3C1B">
        <w:t xml:space="preserve"> </w:t>
      </w:r>
      <w:r w:rsidRPr="000C3C1B">
        <w:rPr>
          <w:rFonts w:hint="eastAsia"/>
        </w:rPr>
        <w:t>Context ID</w:t>
      </w:r>
      <w:r w:rsidRPr="000C3C1B">
        <w:t xml:space="preserve">, </w:t>
      </w:r>
      <w:r w:rsidRPr="000C3C1B">
        <w:rPr>
          <w:rFonts w:hint="eastAsia"/>
        </w:rPr>
        <w:t xml:space="preserve">Indication of header format </w:t>
      </w:r>
      <w:r w:rsidRPr="000C3C1B">
        <w:t>(i.e. full header and compressed header), FFS other field, e.g. profile ID</w:t>
      </w:r>
    </w:p>
    <w:p w14:paraId="5A33271F" w14:textId="4CDCACFE" w:rsidR="004E2701" w:rsidRDefault="004E2701" w:rsidP="00325B82">
      <w:pPr>
        <w:spacing w:beforeLines="50" w:before="120"/>
        <w:rPr>
          <w:rFonts w:eastAsia="宋体" w:cs="Arial"/>
        </w:rPr>
      </w:pPr>
      <w:r>
        <w:rPr>
          <w:rFonts w:eastAsia="宋体" w:cs="Arial" w:hint="eastAsia"/>
        </w:rPr>
        <w:t xml:space="preserve">In </w:t>
      </w:r>
      <w:r>
        <w:rPr>
          <w:rFonts w:eastAsia="宋体" w:cs="Arial"/>
        </w:rPr>
        <w:t>RAN2#107bis, the following is agreed</w:t>
      </w:r>
      <w:r w:rsidRPr="00195A1D">
        <w:rPr>
          <w:rFonts w:eastAsia="宋体" w:cs="Arial"/>
        </w:rPr>
        <w:t xml:space="preserve"> </w:t>
      </w:r>
    </w:p>
    <w:p w14:paraId="03A0AA3C" w14:textId="77777777" w:rsidR="004E2701" w:rsidRPr="004E2701" w:rsidRDefault="004E2701" w:rsidP="004E2701">
      <w:pPr>
        <w:pStyle w:val="Agreement"/>
        <w:pBdr>
          <w:top w:val="single" w:sz="4" w:space="1" w:color="auto"/>
          <w:left w:val="single" w:sz="4" w:space="4" w:color="auto"/>
          <w:bottom w:val="single" w:sz="4" w:space="1" w:color="auto"/>
          <w:right w:val="single" w:sz="4" w:space="4" w:color="auto"/>
        </w:pBdr>
      </w:pPr>
      <w:r w:rsidRPr="004E2701">
        <w:t>The EHC function is in PDCP</w:t>
      </w:r>
    </w:p>
    <w:p w14:paraId="45AF6230" w14:textId="77777777" w:rsidR="004E2701" w:rsidRPr="004E2701" w:rsidRDefault="004E2701" w:rsidP="004E2701">
      <w:pPr>
        <w:pStyle w:val="Agreement"/>
        <w:pBdr>
          <w:top w:val="single" w:sz="4" w:space="1" w:color="auto"/>
          <w:left w:val="single" w:sz="4" w:space="4" w:color="auto"/>
          <w:bottom w:val="single" w:sz="4" w:space="1" w:color="auto"/>
          <w:right w:val="single" w:sz="4" w:space="4" w:color="auto"/>
        </w:pBdr>
      </w:pPr>
      <w:r w:rsidRPr="004E2701">
        <w:t xml:space="preserve">The EHC header is located after the SDAP header, and it is ciphered </w:t>
      </w:r>
    </w:p>
    <w:p w14:paraId="7456B396" w14:textId="77777777" w:rsidR="004E2701" w:rsidRPr="004E2701" w:rsidRDefault="004E2701" w:rsidP="004E2701">
      <w:pPr>
        <w:pStyle w:val="Agreement"/>
        <w:pBdr>
          <w:top w:val="single" w:sz="4" w:space="1" w:color="auto"/>
          <w:left w:val="single" w:sz="4" w:space="4" w:color="auto"/>
          <w:bottom w:val="single" w:sz="4" w:space="1" w:color="auto"/>
          <w:right w:val="single" w:sz="4" w:space="4" w:color="auto"/>
        </w:pBdr>
      </w:pPr>
      <w:r w:rsidRPr="004E2701">
        <w:t>The EHC can removes the following fields: SOURCE/DESTINATION ADDRESS, TYPE, and EHC do not support multiple formats</w:t>
      </w:r>
    </w:p>
    <w:p w14:paraId="3D346DC4" w14:textId="77777777" w:rsidR="004E2701" w:rsidRPr="004E2701" w:rsidRDefault="004E2701" w:rsidP="004E2701">
      <w:pPr>
        <w:pStyle w:val="Agreement"/>
        <w:pBdr>
          <w:top w:val="single" w:sz="4" w:space="1" w:color="auto"/>
          <w:left w:val="single" w:sz="4" w:space="4" w:color="auto"/>
          <w:bottom w:val="single" w:sz="4" w:space="1" w:color="auto"/>
          <w:right w:val="single" w:sz="4" w:space="4" w:color="auto"/>
        </w:pBdr>
      </w:pPr>
      <w:r w:rsidRPr="004E2701">
        <w:t xml:space="preserve">FFS: Pad removal </w:t>
      </w:r>
    </w:p>
    <w:p w14:paraId="1F63BDD0" w14:textId="77777777" w:rsidR="004E2701" w:rsidRPr="004E2701" w:rsidRDefault="004E2701" w:rsidP="004E2701">
      <w:pPr>
        <w:pStyle w:val="Agreement"/>
        <w:pBdr>
          <w:top w:val="single" w:sz="4" w:space="1" w:color="auto"/>
          <w:left w:val="single" w:sz="4" w:space="4" w:color="auto"/>
          <w:bottom w:val="single" w:sz="4" w:space="1" w:color="auto"/>
          <w:right w:val="single" w:sz="4" w:space="4" w:color="auto"/>
        </w:pBdr>
      </w:pPr>
      <w:r w:rsidRPr="004E2701">
        <w:t>For context establishment the compressor send the full header and the context ID via PDCP data PDU</w:t>
      </w:r>
    </w:p>
    <w:p w14:paraId="5075A496" w14:textId="77777777" w:rsidR="004E2701" w:rsidRPr="004E2701" w:rsidRDefault="004E2701" w:rsidP="004E2701">
      <w:pPr>
        <w:pStyle w:val="Agreement"/>
        <w:pBdr>
          <w:top w:val="single" w:sz="4" w:space="1" w:color="auto"/>
          <w:left w:val="single" w:sz="4" w:space="4" w:color="auto"/>
          <w:bottom w:val="single" w:sz="4" w:space="1" w:color="auto"/>
          <w:right w:val="single" w:sz="4" w:space="4" w:color="auto"/>
        </w:pBdr>
      </w:pPr>
      <w:r w:rsidRPr="004E2701">
        <w:lastRenderedPageBreak/>
        <w:t>ROHC and EHC are independent, e.g. from specification point of view they could both be configured for a DRB.</w:t>
      </w:r>
    </w:p>
    <w:p w14:paraId="4C37E808" w14:textId="77777777" w:rsidR="004E2701" w:rsidRDefault="004E2701" w:rsidP="004E2701">
      <w:pPr>
        <w:pStyle w:val="Agreement"/>
        <w:pBdr>
          <w:top w:val="single" w:sz="4" w:space="1" w:color="auto"/>
          <w:left w:val="single" w:sz="4" w:space="4" w:color="auto"/>
          <w:bottom w:val="single" w:sz="4" w:space="1" w:color="auto"/>
          <w:right w:val="single" w:sz="4" w:space="4" w:color="auto"/>
        </w:pBdr>
      </w:pPr>
      <w:r w:rsidRPr="004E2701">
        <w:t>FFS if for context establishment the explicit feedback is sent via PDCP control PDU</w:t>
      </w:r>
      <w:r>
        <w:t>.</w:t>
      </w:r>
    </w:p>
    <w:p w14:paraId="17CD5712" w14:textId="77777777" w:rsidR="004E2701" w:rsidRPr="004E2701" w:rsidRDefault="004E2701" w:rsidP="004E2701">
      <w:pPr>
        <w:pStyle w:val="Agreement"/>
        <w:pBdr>
          <w:top w:val="single" w:sz="4" w:space="1" w:color="auto"/>
          <w:left w:val="single" w:sz="4" w:space="4" w:color="auto"/>
          <w:bottom w:val="single" w:sz="4" w:space="1" w:color="auto"/>
          <w:right w:val="single" w:sz="4" w:space="4" w:color="auto"/>
        </w:pBdr>
      </w:pPr>
      <w:r w:rsidRPr="004E2701">
        <w:t xml:space="preserve">For context establishment the de-compressor sends an explicit feedback to the compressor after the establishment of the context, i.e. when a full header packet is received with a context id. </w:t>
      </w:r>
    </w:p>
    <w:p w14:paraId="3B92110D" w14:textId="77777777" w:rsidR="004E2701" w:rsidRPr="004E2701" w:rsidRDefault="004E2701" w:rsidP="004E2701">
      <w:pPr>
        <w:pStyle w:val="Agreement"/>
        <w:pBdr>
          <w:top w:val="single" w:sz="4" w:space="1" w:color="auto"/>
          <w:left w:val="single" w:sz="4" w:space="4" w:color="auto"/>
          <w:bottom w:val="single" w:sz="4" w:space="1" w:color="auto"/>
          <w:right w:val="single" w:sz="4" w:space="4" w:color="auto"/>
        </w:pBdr>
      </w:pPr>
      <w:r w:rsidRPr="004E2701">
        <w:t>For context establishment the explicit feedback includes the “Context ID”.</w:t>
      </w:r>
    </w:p>
    <w:p w14:paraId="1E68BBF7" w14:textId="77777777" w:rsidR="00A1371B" w:rsidRDefault="004E2701" w:rsidP="00A1371B">
      <w:pPr>
        <w:pStyle w:val="Agreement"/>
        <w:pBdr>
          <w:top w:val="single" w:sz="4" w:space="1" w:color="auto"/>
          <w:left w:val="single" w:sz="4" w:space="4" w:color="auto"/>
          <w:bottom w:val="single" w:sz="4" w:space="1" w:color="auto"/>
          <w:right w:val="single" w:sz="4" w:space="4" w:color="auto"/>
        </w:pBdr>
      </w:pPr>
      <w:r w:rsidRPr="004E2701">
        <w:t>When the compressor receives the feedback it is confident that the context is successfully established, and from this time compressed header packets can be transmitted.</w:t>
      </w:r>
      <w:r w:rsidR="00A1371B" w:rsidRPr="00A1371B">
        <w:t xml:space="preserve"> </w:t>
      </w:r>
    </w:p>
    <w:p w14:paraId="0B914580" w14:textId="2620F355" w:rsidR="00A1371B" w:rsidRPr="00A1371B" w:rsidRDefault="00A1371B" w:rsidP="00A1371B">
      <w:pPr>
        <w:pStyle w:val="Agreement"/>
        <w:pBdr>
          <w:top w:val="single" w:sz="4" w:space="1" w:color="auto"/>
          <w:left w:val="single" w:sz="4" w:space="4" w:color="auto"/>
          <w:bottom w:val="single" w:sz="4" w:space="1" w:color="auto"/>
          <w:right w:val="single" w:sz="4" w:space="4" w:color="auto"/>
        </w:pBdr>
      </w:pPr>
      <w:r w:rsidRPr="00A1371B">
        <w:t xml:space="preserve">FFS if EHC is allowed to be configured for a unidirectional link. </w:t>
      </w:r>
    </w:p>
    <w:p w14:paraId="5F5A6C2B" w14:textId="0DE6A7E1" w:rsidR="00E85EFD" w:rsidRPr="00195A1D" w:rsidRDefault="00E85EFD" w:rsidP="00325B82">
      <w:pPr>
        <w:spacing w:beforeLines="50" w:before="120"/>
        <w:rPr>
          <w:rFonts w:eastAsia="宋体" w:cs="Arial"/>
        </w:rPr>
      </w:pPr>
      <w:r w:rsidRPr="00195A1D">
        <w:rPr>
          <w:rFonts w:eastAsia="宋体" w:cs="Arial"/>
        </w:rPr>
        <w:t>In this paper, we</w:t>
      </w:r>
      <w:r w:rsidRPr="00195A1D">
        <w:rPr>
          <w:rFonts w:eastAsia="宋体" w:cs="Arial"/>
          <w:lang w:val="en-US"/>
        </w:rPr>
        <w:t xml:space="preserve"> will</w:t>
      </w:r>
      <w:r w:rsidRPr="00195A1D">
        <w:rPr>
          <w:rFonts w:eastAsia="宋体" w:cs="Arial"/>
        </w:rPr>
        <w:t xml:space="preserve"> </w:t>
      </w:r>
      <w:bookmarkStart w:id="3" w:name="OLE_LINK90"/>
      <w:bookmarkStart w:id="4" w:name="OLE_LINK91"/>
      <w:r w:rsidRPr="00195A1D">
        <w:rPr>
          <w:rFonts w:eastAsia="宋体" w:cs="Arial"/>
          <w:lang w:val="en-US"/>
        </w:rPr>
        <w:t>discuss</w:t>
      </w:r>
      <w:r w:rsidRPr="00195A1D">
        <w:rPr>
          <w:rFonts w:eastAsia="宋体" w:cs="Arial"/>
        </w:rPr>
        <w:t xml:space="preserve"> </w:t>
      </w:r>
      <w:bookmarkEnd w:id="3"/>
      <w:bookmarkEnd w:id="4"/>
      <w:r w:rsidRPr="00195A1D">
        <w:rPr>
          <w:rFonts w:eastAsia="宋体" w:cs="Arial"/>
        </w:rPr>
        <w:t xml:space="preserve">the </w:t>
      </w:r>
      <w:r w:rsidR="004E2701">
        <w:rPr>
          <w:rFonts w:eastAsia="宋体" w:cs="Arial"/>
        </w:rPr>
        <w:t xml:space="preserve">left </w:t>
      </w:r>
      <w:r w:rsidRPr="00195A1D">
        <w:rPr>
          <w:rFonts w:eastAsia="宋体" w:cs="Arial"/>
          <w:lang w:val="en-US"/>
        </w:rPr>
        <w:t xml:space="preserve">issue about </w:t>
      </w:r>
      <w:r w:rsidRPr="00195A1D">
        <w:rPr>
          <w:rFonts w:eastAsia="宋体" w:cs="Arial"/>
          <w:color w:val="000000"/>
          <w:lang w:val="en-US" w:bidi="ar"/>
        </w:rPr>
        <w:t>Ethernet header compression</w:t>
      </w:r>
      <w:r w:rsidRPr="00195A1D">
        <w:rPr>
          <w:rFonts w:eastAsia="宋体" w:cs="Arial"/>
          <w:lang w:val="en-US"/>
        </w:rPr>
        <w:t xml:space="preserve"> and give our proposals</w:t>
      </w:r>
      <w:r w:rsidRPr="00195A1D">
        <w:rPr>
          <w:rFonts w:eastAsia="宋体" w:cs="Arial"/>
        </w:rPr>
        <w:t xml:space="preserve">. </w:t>
      </w:r>
    </w:p>
    <w:p w14:paraId="49527596" w14:textId="5A4A3E74" w:rsidR="00F875D1" w:rsidRDefault="00F875D1" w:rsidP="00F875D1">
      <w:pPr>
        <w:pStyle w:val="1"/>
      </w:pPr>
      <w:bookmarkStart w:id="5" w:name="_Ref178064866"/>
      <w:r w:rsidRPr="00CE0424">
        <w:t>Discussion</w:t>
      </w:r>
      <w:bookmarkEnd w:id="5"/>
    </w:p>
    <w:p w14:paraId="10E1760E" w14:textId="151466EF" w:rsidR="009547BC" w:rsidRPr="009547BC" w:rsidRDefault="00FB5AC7" w:rsidP="009547BC">
      <w:pPr>
        <w:pStyle w:val="2"/>
      </w:pPr>
      <w:r>
        <w:t>Context Details</w:t>
      </w:r>
    </w:p>
    <w:p w14:paraId="21F9E048" w14:textId="07831795" w:rsidR="003B3027" w:rsidRDefault="003B3027" w:rsidP="003B3027">
      <w:pPr>
        <w:rPr>
          <w:rFonts w:cs="Arial"/>
        </w:rPr>
      </w:pPr>
      <w:r>
        <w:t>The key idea of compression would be to use an ID to represent the header fields, i.e., s</w:t>
      </w:r>
      <w:r w:rsidRPr="00185848">
        <w:rPr>
          <w:rFonts w:cs="Arial"/>
        </w:rPr>
        <w:t xml:space="preserve">ource / destination </w:t>
      </w:r>
      <w:r>
        <w:rPr>
          <w:rFonts w:cs="Arial"/>
        </w:rPr>
        <w:t xml:space="preserve">address, type / length, and Q-tag. </w:t>
      </w:r>
      <w:r>
        <w:rPr>
          <w:rFonts w:cs="Arial" w:hint="eastAsia"/>
        </w:rPr>
        <w:t xml:space="preserve">The mapping of ID-to-header is stored at RX side, and thus </w:t>
      </w:r>
      <w:r>
        <w:rPr>
          <w:rFonts w:cs="Arial"/>
        </w:rPr>
        <w:t xml:space="preserve">decompression can be done based on the received ID. </w:t>
      </w:r>
    </w:p>
    <w:p w14:paraId="0B83AD03" w14:textId="660CC0DC" w:rsidR="00602689" w:rsidRDefault="000F07EB" w:rsidP="003B3027">
      <w:pPr>
        <w:rPr>
          <w:rFonts w:cs="Arial"/>
        </w:rPr>
      </w:pPr>
      <w:r>
        <w:rPr>
          <w:rFonts w:cs="Arial"/>
        </w:rPr>
        <w:t>According to the achievement</w:t>
      </w:r>
      <w:r w:rsidR="0097259B">
        <w:rPr>
          <w:rFonts w:cs="Arial"/>
        </w:rPr>
        <w:t>s</w:t>
      </w:r>
      <w:r>
        <w:rPr>
          <w:rFonts w:cs="Arial"/>
        </w:rPr>
        <w:t xml:space="preserve"> </w:t>
      </w:r>
      <w:r w:rsidR="00602689">
        <w:rPr>
          <w:rFonts w:cs="Arial"/>
        </w:rPr>
        <w:t xml:space="preserve">up to </w:t>
      </w:r>
      <w:r>
        <w:rPr>
          <w:rFonts w:cs="Arial"/>
        </w:rPr>
        <w:t>RAN2#</w:t>
      </w:r>
      <w:r w:rsidR="00602689">
        <w:rPr>
          <w:rFonts w:cs="Arial"/>
        </w:rPr>
        <w:t>107bis</w:t>
      </w:r>
      <w:r>
        <w:rPr>
          <w:rFonts w:cs="Arial"/>
        </w:rPr>
        <w:t xml:space="preserve">, </w:t>
      </w:r>
      <w:r w:rsidR="00602689">
        <w:rPr>
          <w:rFonts w:cs="Arial"/>
        </w:rPr>
        <w:t>c</w:t>
      </w:r>
      <w:r w:rsidR="00602689" w:rsidRPr="00602689">
        <w:rPr>
          <w:rFonts w:cs="Arial"/>
        </w:rPr>
        <w:t xml:space="preserve">ontext </w:t>
      </w:r>
      <w:r w:rsidR="00A06444">
        <w:rPr>
          <w:rFonts w:cs="Arial"/>
        </w:rPr>
        <w:t>is</w:t>
      </w:r>
      <w:r w:rsidR="00602689" w:rsidRPr="00602689">
        <w:rPr>
          <w:rFonts w:cs="Arial"/>
        </w:rPr>
        <w:t xml:space="preserve"> established </w:t>
      </w:r>
      <w:r w:rsidR="00A06444">
        <w:rPr>
          <w:rFonts w:cs="Arial"/>
        </w:rPr>
        <w:t>via PDCP data PDU</w:t>
      </w:r>
      <w:r w:rsidR="00A06444" w:rsidRPr="00602689">
        <w:rPr>
          <w:rFonts w:cs="Arial"/>
        </w:rPr>
        <w:t xml:space="preserve"> </w:t>
      </w:r>
      <w:r w:rsidR="00602689" w:rsidRPr="00602689">
        <w:rPr>
          <w:rFonts w:cs="Arial"/>
        </w:rPr>
        <w:t xml:space="preserve">for </w:t>
      </w:r>
      <w:r w:rsidR="00A06444">
        <w:rPr>
          <w:rFonts w:cs="Arial"/>
        </w:rPr>
        <w:t>EHC</w:t>
      </w:r>
      <w:r w:rsidR="00602689">
        <w:rPr>
          <w:rFonts w:cs="Arial"/>
        </w:rPr>
        <w:t xml:space="preserve">. </w:t>
      </w:r>
      <w:r w:rsidR="00A06444">
        <w:rPr>
          <w:rFonts w:cs="Arial"/>
        </w:rPr>
        <w:t xml:space="preserve">Potential </w:t>
      </w:r>
      <w:r w:rsidR="00602689">
        <w:rPr>
          <w:rFonts w:cs="Arial"/>
        </w:rPr>
        <w:t xml:space="preserve">contents </w:t>
      </w:r>
      <w:r w:rsidR="00A06444">
        <w:rPr>
          <w:rFonts w:cs="Arial"/>
        </w:rPr>
        <w:t>includes</w:t>
      </w:r>
      <w:r w:rsidR="00602689">
        <w:rPr>
          <w:rFonts w:cs="Arial"/>
        </w:rPr>
        <w:t xml:space="preserve"> </w:t>
      </w:r>
      <w:r w:rsidR="00602689" w:rsidRPr="00602689">
        <w:rPr>
          <w:rFonts w:cs="Arial"/>
        </w:rPr>
        <w:t>Context ID</w:t>
      </w:r>
      <w:r w:rsidR="00A06444">
        <w:rPr>
          <w:rFonts w:cs="Arial"/>
        </w:rPr>
        <w:t xml:space="preserve"> and</w:t>
      </w:r>
      <w:r w:rsidR="00602689" w:rsidRPr="00602689">
        <w:rPr>
          <w:rFonts w:cs="Arial"/>
        </w:rPr>
        <w:t xml:space="preserve"> Indication of header format (i.e. full header and compressed header)</w:t>
      </w:r>
      <w:r w:rsidR="00602689">
        <w:rPr>
          <w:rFonts w:cs="Arial"/>
        </w:rPr>
        <w:t xml:space="preserve">. Take ROHC design as a reference, </w:t>
      </w:r>
      <w:r w:rsidR="00A06444">
        <w:rPr>
          <w:rFonts w:cs="Arial"/>
        </w:rPr>
        <w:t>the</w:t>
      </w:r>
      <w:r w:rsidR="00602689">
        <w:rPr>
          <w:rFonts w:cs="Arial"/>
        </w:rPr>
        <w:t xml:space="preserve"> details are considered in the following:</w:t>
      </w:r>
    </w:p>
    <w:p w14:paraId="3462605D" w14:textId="1C50AFF2" w:rsidR="009547BC" w:rsidRDefault="009547BC" w:rsidP="00953393">
      <w:pPr>
        <w:pStyle w:val="af5"/>
        <w:numPr>
          <w:ilvl w:val="0"/>
          <w:numId w:val="11"/>
        </w:numPr>
        <w:ind w:leftChars="0"/>
        <w:rPr>
          <w:rFonts w:ascii="Arial" w:eastAsia="宋体" w:hAnsi="Arial" w:cs="Arial"/>
          <w:lang w:val="en-US"/>
        </w:rPr>
      </w:pPr>
      <w:r w:rsidRPr="009547BC">
        <w:rPr>
          <w:rFonts w:ascii="Arial" w:eastAsia="宋体" w:hAnsi="Arial" w:cs="Arial"/>
          <w:lang w:val="en-US" w:eastAsia="zh-CN"/>
        </w:rPr>
        <w:t>In order to differentiate the two formats</w:t>
      </w:r>
      <w:r w:rsidR="00EC442F">
        <w:rPr>
          <w:rFonts w:ascii="Arial" w:eastAsia="宋体" w:hAnsi="Arial" w:cs="Arial"/>
          <w:lang w:val="en-US" w:eastAsia="zh-CN"/>
        </w:rPr>
        <w:t xml:space="preserve"> (i.e. </w:t>
      </w:r>
      <w:r w:rsidR="0059381D">
        <w:rPr>
          <w:rFonts w:ascii="Arial" w:eastAsia="宋体" w:hAnsi="Arial" w:cs="Arial"/>
          <w:lang w:val="en-US" w:eastAsia="zh-CN"/>
        </w:rPr>
        <w:t>full header</w:t>
      </w:r>
      <w:r w:rsidR="00EC442F">
        <w:rPr>
          <w:rFonts w:ascii="Arial" w:eastAsia="宋体" w:hAnsi="Arial" w:cs="Arial"/>
          <w:lang w:val="en-US" w:eastAsia="zh-CN"/>
        </w:rPr>
        <w:t xml:space="preserve"> </w:t>
      </w:r>
      <w:r w:rsidR="0059381D">
        <w:rPr>
          <w:rFonts w:ascii="Arial" w:eastAsia="宋体" w:hAnsi="Arial" w:cs="Arial"/>
          <w:lang w:val="en-US" w:eastAsia="zh-CN"/>
        </w:rPr>
        <w:t xml:space="preserve">and </w:t>
      </w:r>
      <w:r w:rsidR="00EC442F">
        <w:rPr>
          <w:rFonts w:ascii="Arial" w:eastAsia="宋体" w:hAnsi="Arial" w:cs="Arial"/>
          <w:lang w:val="en-US" w:eastAsia="zh-CN"/>
        </w:rPr>
        <w:t xml:space="preserve">compressed </w:t>
      </w:r>
      <w:r w:rsidR="0059381D">
        <w:rPr>
          <w:rFonts w:ascii="Arial" w:eastAsia="宋体" w:hAnsi="Arial" w:cs="Arial"/>
          <w:lang w:val="en-US" w:eastAsia="zh-CN"/>
        </w:rPr>
        <w:t>header</w:t>
      </w:r>
      <w:r w:rsidR="00EC442F">
        <w:rPr>
          <w:rFonts w:ascii="Arial" w:eastAsia="宋体" w:hAnsi="Arial" w:cs="Arial"/>
          <w:lang w:val="en-US" w:eastAsia="zh-CN"/>
        </w:rPr>
        <w:t>)</w:t>
      </w:r>
      <w:r w:rsidRPr="009547BC">
        <w:rPr>
          <w:rFonts w:ascii="Arial" w:eastAsia="宋体" w:hAnsi="Arial" w:cs="Arial"/>
          <w:lang w:val="en-US" w:eastAsia="zh-CN"/>
        </w:rPr>
        <w:t>, theoretically 1-bit is enough</w:t>
      </w:r>
      <w:r>
        <w:rPr>
          <w:rFonts w:ascii="Arial" w:eastAsia="宋体" w:hAnsi="Arial" w:cs="Arial"/>
          <w:lang w:val="en-US" w:eastAsia="zh-CN"/>
        </w:rPr>
        <w:t xml:space="preserve">, ROHC adopt more bits for robustness and </w:t>
      </w:r>
      <w:r w:rsidRPr="009547BC">
        <w:rPr>
          <w:rFonts w:ascii="Arial" w:eastAsia="宋体" w:hAnsi="Arial" w:cs="Arial"/>
          <w:lang w:val="en-US" w:eastAsia="zh-CN"/>
        </w:rPr>
        <w:t>scalability</w:t>
      </w:r>
      <w:r w:rsidR="00A108F6">
        <w:rPr>
          <w:rFonts w:ascii="Arial" w:eastAsia="宋体" w:hAnsi="Arial" w:cs="Arial"/>
          <w:lang w:val="en-US" w:eastAsia="zh-CN"/>
        </w:rPr>
        <w:t>, e.g., 8 bit for IR-DYN packet, to 1 bit for UO-0 packet type.</w:t>
      </w:r>
    </w:p>
    <w:p w14:paraId="6CD4AC76" w14:textId="3BA53ADB" w:rsidR="009547BC" w:rsidRDefault="00A108F6" w:rsidP="00953393">
      <w:pPr>
        <w:pStyle w:val="af5"/>
        <w:numPr>
          <w:ilvl w:val="0"/>
          <w:numId w:val="11"/>
        </w:numPr>
        <w:ind w:leftChars="0"/>
        <w:rPr>
          <w:rFonts w:ascii="Arial" w:eastAsia="宋体" w:hAnsi="Arial" w:cs="Arial"/>
          <w:lang w:val="en-US" w:eastAsia="zh-CN"/>
        </w:rPr>
      </w:pPr>
      <w:r w:rsidRPr="00A108F6">
        <w:rPr>
          <w:rFonts w:ascii="Arial" w:eastAsia="宋体" w:hAnsi="Arial" w:cs="Arial"/>
          <w:lang w:val="en-US" w:eastAsia="zh-CN"/>
        </w:rPr>
        <w:t xml:space="preserve">For the ID, i.e., CID in ROHC, A small CID takes 4-bit for a value from 0 to 15, and a large CID takes </w:t>
      </w:r>
      <w:r w:rsidR="00D4387F">
        <w:rPr>
          <w:rFonts w:ascii="Arial" w:eastAsia="宋体" w:hAnsi="Arial" w:cs="Arial"/>
          <w:lang w:val="en-US" w:eastAsia="zh-CN"/>
        </w:rPr>
        <w:t>14 bits for a value from 0 to 16384</w:t>
      </w:r>
      <w:r w:rsidRPr="00A108F6">
        <w:rPr>
          <w:rFonts w:ascii="Arial" w:eastAsia="宋体" w:hAnsi="Arial" w:cs="Arial"/>
          <w:lang w:val="en-US" w:eastAsia="zh-CN"/>
        </w:rPr>
        <w:t>.</w:t>
      </w:r>
      <w:r w:rsidR="00D4387F">
        <w:rPr>
          <w:rFonts w:ascii="Arial" w:eastAsia="宋体" w:hAnsi="Arial" w:cs="Arial"/>
          <w:lang w:val="en-US" w:eastAsia="zh-CN"/>
        </w:rPr>
        <w:t xml:space="preserve"> Therefore, 4-bit can be seen as baseline.</w:t>
      </w:r>
    </w:p>
    <w:p w14:paraId="4C4AFB3E" w14:textId="29716D2D" w:rsidR="00EB2447" w:rsidRPr="00723AE8" w:rsidRDefault="00602689" w:rsidP="0059381D">
      <w:pPr>
        <w:pStyle w:val="af5"/>
        <w:numPr>
          <w:ilvl w:val="0"/>
          <w:numId w:val="11"/>
        </w:numPr>
        <w:ind w:leftChars="0"/>
        <w:rPr>
          <w:rFonts w:ascii="Arial" w:eastAsia="宋体" w:hAnsi="Arial" w:cs="Arial"/>
          <w:lang w:val="en-US" w:eastAsia="zh-CN"/>
        </w:rPr>
      </w:pPr>
      <w:bookmarkStart w:id="6" w:name="_Toc16756058"/>
      <w:r>
        <w:rPr>
          <w:rFonts w:ascii="Arial" w:eastAsia="宋体" w:hAnsi="Arial" w:cs="Arial"/>
          <w:lang w:val="en-US" w:eastAsia="zh-CN"/>
        </w:rPr>
        <w:t xml:space="preserve">Since only one Ethernet header format is supported for EHC and profile ID is applicable to indicate the specific Ethernet frame format, e.g. which fields to be compressed, there is no need to </w:t>
      </w:r>
      <w:r w:rsidR="00DA5748">
        <w:rPr>
          <w:rFonts w:ascii="Arial" w:eastAsia="宋体" w:hAnsi="Arial" w:cs="Arial"/>
          <w:lang w:val="en-US" w:eastAsia="zh-CN"/>
        </w:rPr>
        <w:t xml:space="preserve">include </w:t>
      </w:r>
      <w:r w:rsidR="00AD24DD">
        <w:rPr>
          <w:rFonts w:ascii="Arial" w:eastAsia="宋体" w:hAnsi="Arial" w:cs="Arial"/>
          <w:lang w:val="en-US" w:eastAsia="zh-CN"/>
        </w:rPr>
        <w:t xml:space="preserve">profile ID </w:t>
      </w:r>
      <w:r>
        <w:rPr>
          <w:rFonts w:ascii="Arial" w:eastAsia="宋体" w:hAnsi="Arial" w:cs="Arial"/>
          <w:lang w:val="en-US" w:eastAsia="zh-CN"/>
        </w:rPr>
        <w:t xml:space="preserve">in Ethernet header. </w:t>
      </w:r>
      <w:bookmarkStart w:id="7" w:name="_Toc16609311"/>
      <w:bookmarkStart w:id="8" w:name="_Toc7355981"/>
      <w:bookmarkStart w:id="9" w:name="_Toc7356444"/>
      <w:bookmarkStart w:id="10" w:name="_Toc7356457"/>
      <w:bookmarkStart w:id="11" w:name="_Toc4000428"/>
      <w:bookmarkStart w:id="12" w:name="_Toc4596518"/>
      <w:bookmarkStart w:id="13" w:name="_Toc4746288"/>
    </w:p>
    <w:p w14:paraId="219BD80F" w14:textId="3C2E80AE" w:rsidR="00C63A5D" w:rsidRPr="00B86381" w:rsidRDefault="00FE09C9" w:rsidP="00287A2B">
      <w:pPr>
        <w:pStyle w:val="Proposal"/>
        <w:rPr>
          <w:rFonts w:eastAsia="宋体" w:cs="Arial"/>
          <w:lang w:val="en-US"/>
        </w:rPr>
      </w:pPr>
      <w:bookmarkStart w:id="14" w:name="_Toc16756103"/>
      <w:bookmarkStart w:id="15" w:name="_Toc20130724"/>
      <w:bookmarkStart w:id="16" w:name="_Toc20490581"/>
      <w:bookmarkStart w:id="17" w:name="_Toc20733732"/>
      <w:bookmarkStart w:id="18" w:name="_Toc20829732"/>
      <w:bookmarkStart w:id="19" w:name="_Toc20818298"/>
      <w:bookmarkStart w:id="20" w:name="_Toc20897505"/>
      <w:bookmarkStart w:id="21" w:name="_Toc20908822"/>
      <w:bookmarkStart w:id="22" w:name="_Toc20908901"/>
      <w:bookmarkStart w:id="23" w:name="_Toc20984821"/>
      <w:bookmarkStart w:id="24" w:name="_Toc23416082"/>
      <w:bookmarkStart w:id="25" w:name="_Toc24087498"/>
      <w:bookmarkStart w:id="26" w:name="_Toc24087532"/>
      <w:bookmarkStart w:id="27" w:name="_Toc24087576"/>
      <w:bookmarkStart w:id="28" w:name="_Toc24108224"/>
      <w:bookmarkStart w:id="29" w:name="_Toc24108818"/>
      <w:bookmarkStart w:id="30" w:name="_Toc24108830"/>
      <w:bookmarkStart w:id="31" w:name="_Toc24108868"/>
      <w:r w:rsidRPr="00E11F6D">
        <w:rPr>
          <w:rFonts w:eastAsia="宋体" w:cs="Arial"/>
        </w:rPr>
        <w:t xml:space="preserve">1-bit </w:t>
      </w:r>
      <w:r>
        <w:t>Indication in EHC header is used for header format differentiation (i.e. full header and compressed header)</w:t>
      </w:r>
      <w:r w:rsidR="00C63A5D">
        <w:t>.</w:t>
      </w:r>
      <w:bookmarkEnd w:id="6"/>
      <w:bookmarkEnd w:id="7"/>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07341F2" w14:textId="57B5CE64" w:rsidR="00C63A5D" w:rsidRDefault="00FE09C9" w:rsidP="00287A2B">
      <w:pPr>
        <w:pStyle w:val="Proposal"/>
        <w:rPr>
          <w:rFonts w:eastAsia="宋体" w:cs="Arial"/>
          <w:lang w:val="en-US"/>
        </w:rPr>
      </w:pPr>
      <w:bookmarkStart w:id="32" w:name="_Toc16609312"/>
      <w:bookmarkStart w:id="33" w:name="_Toc16756059"/>
      <w:bookmarkStart w:id="34" w:name="_Toc16756104"/>
      <w:bookmarkStart w:id="35" w:name="_Toc20130725"/>
      <w:bookmarkStart w:id="36" w:name="_Toc20490582"/>
      <w:bookmarkStart w:id="37" w:name="_Toc20733733"/>
      <w:bookmarkStart w:id="38" w:name="_Toc20829733"/>
      <w:bookmarkStart w:id="39" w:name="_Toc20818299"/>
      <w:bookmarkStart w:id="40" w:name="_Toc20897506"/>
      <w:bookmarkStart w:id="41" w:name="_Toc20908823"/>
      <w:bookmarkStart w:id="42" w:name="_Toc20908902"/>
      <w:bookmarkStart w:id="43" w:name="_Toc20984822"/>
      <w:bookmarkStart w:id="44" w:name="_Toc23416083"/>
      <w:bookmarkStart w:id="45" w:name="_Toc24087499"/>
      <w:bookmarkStart w:id="46" w:name="_Toc24087533"/>
      <w:bookmarkStart w:id="47" w:name="_Toc24087577"/>
      <w:bookmarkStart w:id="48" w:name="_Toc24108225"/>
      <w:bookmarkStart w:id="49" w:name="_Toc24108819"/>
      <w:bookmarkStart w:id="50" w:name="_Toc24108831"/>
      <w:bookmarkStart w:id="51" w:name="_Toc24108869"/>
      <w:r w:rsidRPr="00E11F6D">
        <w:rPr>
          <w:rFonts w:eastAsia="宋体" w:cs="Arial"/>
        </w:rPr>
        <w:t xml:space="preserve">4-bit indication </w:t>
      </w:r>
      <w:r>
        <w:rPr>
          <w:rFonts w:eastAsia="宋体" w:cs="Arial"/>
        </w:rPr>
        <w:t>in EHC header is used for CID</w:t>
      </w:r>
      <w:r w:rsidR="00C63A5D">
        <w:rPr>
          <w:rFonts w:eastAsia="宋体" w:cs="Arial"/>
          <w:lang w:val="en-US"/>
        </w:rPr>
        <w: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bookmarkEnd w:id="8"/>
    <w:bookmarkEnd w:id="9"/>
    <w:bookmarkEnd w:id="10"/>
    <w:bookmarkEnd w:id="11"/>
    <w:bookmarkEnd w:id="12"/>
    <w:bookmarkEnd w:id="13"/>
    <w:p w14:paraId="604522A2" w14:textId="675A469A" w:rsidR="00101460" w:rsidRDefault="00101460" w:rsidP="00101460">
      <w:pPr>
        <w:pStyle w:val="2"/>
        <w:rPr>
          <w:rFonts w:eastAsia="宋体"/>
          <w:lang w:val="en-US"/>
        </w:rPr>
      </w:pPr>
      <w:r>
        <w:rPr>
          <w:rFonts w:eastAsia="宋体"/>
          <w:lang w:val="en-US"/>
        </w:rPr>
        <w:t>Compression Details</w:t>
      </w:r>
    </w:p>
    <w:p w14:paraId="0C7FB895" w14:textId="00AB2022" w:rsidR="0018032C" w:rsidRDefault="0018032C" w:rsidP="00B555DC">
      <w:pPr>
        <w:rPr>
          <w:lang w:val="en-US"/>
        </w:rPr>
      </w:pPr>
      <w:r>
        <w:rPr>
          <w:lang w:val="en-US"/>
        </w:rPr>
        <w:t xml:space="preserve">Look back to Ethernet frame format, MAC client Length/Type field can be represent as Type or Length. If the value of this field is larger than 1500, it is </w:t>
      </w:r>
      <w:bookmarkStart w:id="52" w:name="OLE_LINK2"/>
      <w:r>
        <w:rPr>
          <w:lang w:val="en-US"/>
        </w:rPr>
        <w:t>represent</w:t>
      </w:r>
      <w:bookmarkEnd w:id="52"/>
      <w:r>
        <w:rPr>
          <w:lang w:val="en-US"/>
        </w:rPr>
        <w:t xml:space="preserve"> as Type</w:t>
      </w:r>
      <w:r w:rsidR="002E54EA">
        <w:rPr>
          <w:lang w:val="en-US"/>
        </w:rPr>
        <w:t>. O</w:t>
      </w:r>
      <w:r>
        <w:rPr>
          <w:lang w:val="en-US"/>
        </w:rPr>
        <w:t xml:space="preserve">therwise, it is </w:t>
      </w:r>
      <w:r w:rsidR="008B15C7">
        <w:rPr>
          <w:lang w:val="en-US"/>
        </w:rPr>
        <w:t xml:space="preserve">represent </w:t>
      </w:r>
      <w:r>
        <w:rPr>
          <w:lang w:val="en-US"/>
        </w:rPr>
        <w:t xml:space="preserve">as Length. </w:t>
      </w:r>
      <w:r w:rsidR="00B93358">
        <w:rPr>
          <w:lang w:val="en-US"/>
        </w:rPr>
        <w:t xml:space="preserve">As we understood, </w:t>
      </w:r>
      <w:r w:rsidR="00B93358" w:rsidRPr="00B93358">
        <w:rPr>
          <w:lang w:val="en-US"/>
        </w:rPr>
        <w:t>LENGTH/TYPE field is represent as Type in vast majority of Ethernet networks</w:t>
      </w:r>
      <w:r w:rsidR="00B93358">
        <w:rPr>
          <w:rFonts w:hint="eastAsia"/>
          <w:lang w:val="en-US"/>
        </w:rPr>
        <w:t xml:space="preserve">. </w:t>
      </w:r>
      <w:r w:rsidR="00B93358">
        <w:rPr>
          <w:lang w:val="en-US"/>
        </w:rPr>
        <w:t xml:space="preserve">To simplify, in Rel-16, we prefer not to compress </w:t>
      </w:r>
      <w:r w:rsidR="002E54EA">
        <w:rPr>
          <w:lang w:val="en-US"/>
        </w:rPr>
        <w:t>L</w:t>
      </w:r>
      <w:r w:rsidR="00B93358">
        <w:rPr>
          <w:lang w:val="en-US"/>
        </w:rPr>
        <w:t>ength field. Accordingly, i</w:t>
      </w:r>
      <w:r w:rsidR="00073FC9">
        <w:rPr>
          <w:lang w:val="en-US"/>
        </w:rPr>
        <w:t xml:space="preserve">f the value of Length/Type field in the initial packet is </w:t>
      </w:r>
      <w:r w:rsidR="00B93358">
        <w:rPr>
          <w:lang w:val="en-US"/>
        </w:rPr>
        <w:t>larger than</w:t>
      </w:r>
      <w:r w:rsidR="00073FC9">
        <w:rPr>
          <w:lang w:val="en-US"/>
        </w:rPr>
        <w:t xml:space="preserve"> 1500, RX side knows </w:t>
      </w:r>
      <w:r w:rsidR="002E54EA">
        <w:rPr>
          <w:lang w:val="en-US"/>
        </w:rPr>
        <w:t xml:space="preserve">that the field </w:t>
      </w:r>
      <w:r w:rsidR="00073FC9">
        <w:rPr>
          <w:lang w:val="en-US"/>
        </w:rPr>
        <w:t xml:space="preserve">is represent as Type and </w:t>
      </w:r>
      <w:r w:rsidR="002E54EA">
        <w:rPr>
          <w:lang w:val="en-US"/>
        </w:rPr>
        <w:t>it can be</w:t>
      </w:r>
      <w:r w:rsidR="00073FC9">
        <w:rPr>
          <w:lang w:val="en-US"/>
        </w:rPr>
        <w:t xml:space="preserve"> compressed in the future. Otherwise, RX side knows </w:t>
      </w:r>
      <w:r w:rsidR="002E54EA">
        <w:rPr>
          <w:lang w:val="en-US"/>
        </w:rPr>
        <w:t>that the field</w:t>
      </w:r>
      <w:r w:rsidR="00073FC9">
        <w:rPr>
          <w:lang w:val="en-US"/>
        </w:rPr>
        <w:t xml:space="preserve"> is represent as Length and </w:t>
      </w:r>
      <w:r w:rsidR="002E54EA">
        <w:rPr>
          <w:lang w:val="en-US"/>
        </w:rPr>
        <w:t>it will</w:t>
      </w:r>
      <w:r w:rsidR="00073FC9">
        <w:rPr>
          <w:lang w:val="en-US"/>
        </w:rPr>
        <w:t xml:space="preserve"> not be compressed in the future. </w:t>
      </w:r>
    </w:p>
    <w:p w14:paraId="75D3A62D" w14:textId="23EBBD0A" w:rsidR="0018032C" w:rsidRPr="002E54EA" w:rsidRDefault="00B93358" w:rsidP="00B93358">
      <w:pPr>
        <w:pStyle w:val="Observation"/>
        <w:numPr>
          <w:ilvl w:val="0"/>
          <w:numId w:val="9"/>
        </w:numPr>
      </w:pPr>
      <w:bookmarkStart w:id="53" w:name="_Toc24108222"/>
      <w:bookmarkStart w:id="54" w:name="_Toc24108822"/>
      <w:bookmarkStart w:id="55" w:name="_Toc24108828"/>
      <w:bookmarkStart w:id="56" w:name="_Toc24108872"/>
      <w:r w:rsidRPr="00B93358">
        <w:rPr>
          <w:lang w:val="en-US"/>
        </w:rPr>
        <w:t xml:space="preserve">LENGTH/TYPE field is </w:t>
      </w:r>
      <w:r>
        <w:rPr>
          <w:lang w:val="en-US"/>
        </w:rPr>
        <w:t>represent as Type</w:t>
      </w:r>
      <w:r w:rsidRPr="00B93358">
        <w:rPr>
          <w:lang w:val="en-US"/>
        </w:rPr>
        <w:t xml:space="preserve"> in vast majority of Ethernet networks</w:t>
      </w:r>
      <w:r>
        <w:rPr>
          <w:lang w:val="en-US"/>
        </w:rPr>
        <w:t>.</w:t>
      </w:r>
      <w:bookmarkEnd w:id="53"/>
      <w:bookmarkEnd w:id="54"/>
      <w:bookmarkEnd w:id="55"/>
      <w:bookmarkEnd w:id="56"/>
    </w:p>
    <w:p w14:paraId="7B5EC36A" w14:textId="5A82A81C" w:rsidR="00991498" w:rsidRDefault="00344A33" w:rsidP="002E54EA">
      <w:pPr>
        <w:pStyle w:val="Proposal"/>
        <w:rPr>
          <w:lang w:val="en-US"/>
        </w:rPr>
      </w:pPr>
      <w:bookmarkStart w:id="57" w:name="_Toc23416084"/>
      <w:bookmarkStart w:id="58" w:name="_Toc24087500"/>
      <w:bookmarkStart w:id="59" w:name="_Toc24087534"/>
      <w:bookmarkStart w:id="60" w:name="_Toc24087578"/>
      <w:bookmarkStart w:id="61" w:name="_Toc24108226"/>
      <w:bookmarkStart w:id="62" w:name="_Toc24108820"/>
      <w:bookmarkStart w:id="63" w:name="_Toc24108832"/>
      <w:bookmarkStart w:id="64" w:name="_Toc24108870"/>
      <w:r>
        <w:rPr>
          <w:lang w:val="en-US"/>
        </w:rPr>
        <w:t xml:space="preserve">No compression on </w:t>
      </w:r>
      <w:r w:rsidR="00991498">
        <w:rPr>
          <w:lang w:val="en-US"/>
        </w:rPr>
        <w:t>Length</w:t>
      </w:r>
      <w:r w:rsidR="008F4EAA">
        <w:rPr>
          <w:lang w:val="en-US"/>
        </w:rPr>
        <w:t xml:space="preserve"> field</w:t>
      </w:r>
      <w:r w:rsidR="00991498">
        <w:rPr>
          <w:lang w:val="en-US"/>
        </w:rPr>
        <w:t>.</w:t>
      </w:r>
      <w:bookmarkEnd w:id="57"/>
      <w:bookmarkEnd w:id="58"/>
      <w:bookmarkEnd w:id="59"/>
      <w:bookmarkEnd w:id="60"/>
      <w:bookmarkEnd w:id="61"/>
      <w:bookmarkEnd w:id="62"/>
      <w:bookmarkEnd w:id="63"/>
      <w:bookmarkEnd w:id="64"/>
      <w:r w:rsidR="00991498">
        <w:rPr>
          <w:lang w:val="en-US"/>
        </w:rPr>
        <w:t xml:space="preserve"> </w:t>
      </w:r>
    </w:p>
    <w:p w14:paraId="378CF08B" w14:textId="503A9C52" w:rsidR="00535DD4" w:rsidRDefault="00002322" w:rsidP="00D270A5">
      <w:pPr>
        <w:rPr>
          <w:rFonts w:cs="Arial"/>
        </w:rPr>
      </w:pPr>
      <w:r>
        <w:rPr>
          <w:rFonts w:cs="Arial"/>
        </w:rPr>
        <w:t>According to the achievement</w:t>
      </w:r>
      <w:r w:rsidR="005434B2">
        <w:rPr>
          <w:rFonts w:cs="Arial"/>
        </w:rPr>
        <w:t>s</w:t>
      </w:r>
      <w:r>
        <w:rPr>
          <w:rFonts w:cs="Arial"/>
        </w:rPr>
        <w:t xml:space="preserve"> in RAN2</w:t>
      </w:r>
      <w:r>
        <w:rPr>
          <w:rFonts w:cs="Arial" w:hint="eastAsia"/>
        </w:rPr>
        <w:t>#</w:t>
      </w:r>
      <w:r>
        <w:rPr>
          <w:rFonts w:cs="Arial"/>
        </w:rPr>
        <w:t>107bis</w:t>
      </w:r>
      <w:r>
        <w:rPr>
          <w:rFonts w:cs="Arial" w:hint="eastAsia"/>
        </w:rPr>
        <w:t xml:space="preserve">, </w:t>
      </w:r>
      <w:r w:rsidR="00535DD4">
        <w:rPr>
          <w:rFonts w:cs="Arial"/>
        </w:rPr>
        <w:t>feedback based trigger to initiate compressed header is supported. In details, w</w:t>
      </w:r>
      <w:r w:rsidR="00535DD4" w:rsidRPr="00535DD4">
        <w:rPr>
          <w:rFonts w:cs="Arial"/>
        </w:rPr>
        <w:t>hen the compressor receives the feedback it is confident that the context is successfully established, and from this time compressed header packets can be transmitted.</w:t>
      </w:r>
    </w:p>
    <w:p w14:paraId="2B81F659" w14:textId="01446A8F" w:rsidR="00535DD4" w:rsidRDefault="005B1D38">
      <w:pPr>
        <w:rPr>
          <w:rFonts w:cs="Arial"/>
        </w:rPr>
      </w:pPr>
      <w:r>
        <w:rPr>
          <w:rFonts w:cs="Arial"/>
        </w:rPr>
        <w:t>As we understood</w:t>
      </w:r>
      <w:r w:rsidR="00535DD4">
        <w:rPr>
          <w:rFonts w:cs="Arial"/>
        </w:rPr>
        <w:t xml:space="preserve">, the mechanism can be implemented for the case where </w:t>
      </w:r>
      <w:r w:rsidR="00535DD4" w:rsidRPr="00535DD4">
        <w:rPr>
          <w:rFonts w:cs="Arial"/>
        </w:rPr>
        <w:t>feedback link is available</w:t>
      </w:r>
      <w:r w:rsidR="00535DD4">
        <w:rPr>
          <w:rFonts w:cs="Arial"/>
        </w:rPr>
        <w:t xml:space="preserve">. However, considering both AM and UM are supported for IIoT, the unidirectional case also exists in 5G system, e.g. </w:t>
      </w:r>
      <w:r w:rsidR="005434B2">
        <w:rPr>
          <w:rFonts w:cs="Arial"/>
        </w:rPr>
        <w:t>uni-directional</w:t>
      </w:r>
      <w:r w:rsidR="0036739D">
        <w:rPr>
          <w:rFonts w:cs="Arial"/>
        </w:rPr>
        <w:t xml:space="preserve"> </w:t>
      </w:r>
      <w:r w:rsidR="00D040C0">
        <w:rPr>
          <w:rFonts w:cs="Arial"/>
        </w:rPr>
        <w:t xml:space="preserve">UM </w:t>
      </w:r>
      <w:r w:rsidR="0036739D">
        <w:rPr>
          <w:rFonts w:cs="Arial"/>
        </w:rPr>
        <w:t xml:space="preserve">RLC, </w:t>
      </w:r>
      <w:r w:rsidR="00535DD4">
        <w:rPr>
          <w:rFonts w:cs="Arial"/>
        </w:rPr>
        <w:t xml:space="preserve">or </w:t>
      </w:r>
      <w:r w:rsidR="0036739D">
        <w:rPr>
          <w:rFonts w:cs="Arial"/>
        </w:rPr>
        <w:t xml:space="preserve">multi-cast, </w:t>
      </w:r>
      <w:r w:rsidR="00535DD4">
        <w:rPr>
          <w:rFonts w:cs="Arial"/>
        </w:rPr>
        <w:t xml:space="preserve">or </w:t>
      </w:r>
      <w:r w:rsidR="0036739D">
        <w:rPr>
          <w:rFonts w:cs="Arial"/>
        </w:rPr>
        <w:t xml:space="preserve">sidelink. </w:t>
      </w:r>
      <w:r w:rsidR="00535DD4">
        <w:rPr>
          <w:rFonts w:cs="Arial"/>
        </w:rPr>
        <w:t xml:space="preserve">For this </w:t>
      </w:r>
      <w:r>
        <w:rPr>
          <w:rFonts w:cs="Arial"/>
        </w:rPr>
        <w:t xml:space="preserve">case, the status transition mechanism should be reconsidered. </w:t>
      </w:r>
    </w:p>
    <w:p w14:paraId="550362F8" w14:textId="6700D449" w:rsidR="00346ACA" w:rsidRDefault="005B1D38" w:rsidP="005B1D38">
      <w:pPr>
        <w:rPr>
          <w:rFonts w:cs="Arial"/>
        </w:rPr>
      </w:pPr>
      <w:r>
        <w:rPr>
          <w:rFonts w:cs="Arial"/>
        </w:rPr>
        <w:lastRenderedPageBreak/>
        <w:t>F</w:t>
      </w:r>
      <w:r w:rsidR="00346ACA">
        <w:rPr>
          <w:rFonts w:cs="Arial"/>
        </w:rPr>
        <w:t xml:space="preserve">rom our point of view, </w:t>
      </w:r>
      <w:r w:rsidR="006D6034">
        <w:rPr>
          <w:rFonts w:cs="Arial"/>
        </w:rPr>
        <w:t xml:space="preserve">both </w:t>
      </w:r>
      <w:r>
        <w:rPr>
          <w:rFonts w:cs="Arial"/>
        </w:rPr>
        <w:t>bi-directional link</w:t>
      </w:r>
      <w:r w:rsidR="006D6034">
        <w:rPr>
          <w:rFonts w:cs="Arial"/>
        </w:rPr>
        <w:t xml:space="preserve"> and </w:t>
      </w:r>
      <w:r>
        <w:rPr>
          <w:rFonts w:cs="Arial"/>
        </w:rPr>
        <w:t>uni-directional link</w:t>
      </w:r>
      <w:r w:rsidR="006D6034">
        <w:rPr>
          <w:rFonts w:cs="Arial"/>
        </w:rPr>
        <w:t xml:space="preserve"> should be considered in EHC. Accordingly,</w:t>
      </w:r>
      <w:r w:rsidR="00204CCA">
        <w:rPr>
          <w:rFonts w:cs="Arial"/>
        </w:rPr>
        <w:t xml:space="preserve"> to support </w:t>
      </w:r>
      <w:r w:rsidR="00653262">
        <w:rPr>
          <w:rFonts w:cs="Arial"/>
        </w:rPr>
        <w:t>uni</w:t>
      </w:r>
      <w:r>
        <w:rPr>
          <w:rFonts w:cs="Arial"/>
        </w:rPr>
        <w:t>-</w:t>
      </w:r>
      <w:r w:rsidR="00653262">
        <w:rPr>
          <w:rFonts w:cs="Arial"/>
        </w:rPr>
        <w:t xml:space="preserve">directional link, </w:t>
      </w:r>
      <w:r w:rsidR="00A97E3C">
        <w:rPr>
          <w:rFonts w:cs="Arial"/>
        </w:rPr>
        <w:t xml:space="preserve">we need to support 1) </w:t>
      </w:r>
      <w:r w:rsidR="00A97E3C">
        <w:rPr>
          <w:lang w:val="en-US"/>
        </w:rPr>
        <w:t>non-feedback based trigger</w:t>
      </w:r>
      <w:r w:rsidR="00A97E3C" w:rsidRPr="00E11F6D">
        <w:t xml:space="preserve"> to</w:t>
      </w:r>
      <w:r w:rsidR="00A97E3C">
        <w:t xml:space="preserve"> initiate compressed header</w:t>
      </w:r>
      <w:r w:rsidR="00A97E3C">
        <w:rPr>
          <w:rFonts w:cs="Arial"/>
        </w:rPr>
        <w:t xml:space="preserve">, 2) </w:t>
      </w:r>
      <w:r w:rsidR="00A97E3C" w:rsidRPr="00E11F6D">
        <w:t xml:space="preserve">CRC </w:t>
      </w:r>
      <w:r w:rsidR="00A97E3C">
        <w:t xml:space="preserve">in compressed header </w:t>
      </w:r>
      <w:r w:rsidR="00A97E3C" w:rsidRPr="00E11F6D">
        <w:t xml:space="preserve">for </w:t>
      </w:r>
      <w:r w:rsidR="00A97E3C" w:rsidRPr="00E11F6D">
        <w:rPr>
          <w:rFonts w:cs="Arial"/>
        </w:rPr>
        <w:t>decompress failure</w:t>
      </w:r>
      <w:r w:rsidR="00A97E3C">
        <w:rPr>
          <w:rFonts w:cs="Arial"/>
        </w:rPr>
        <w:t xml:space="preserve"> detection</w:t>
      </w:r>
      <w:r w:rsidR="00653262">
        <w:rPr>
          <w:rFonts w:cs="Arial"/>
        </w:rPr>
        <w:t xml:space="preserve">. </w:t>
      </w:r>
    </w:p>
    <w:p w14:paraId="545B5C9C" w14:textId="6D78DCA9" w:rsidR="005E6CE5" w:rsidRPr="00C260CD" w:rsidRDefault="005E6CE5" w:rsidP="00723AE8">
      <w:pPr>
        <w:pStyle w:val="Observation"/>
        <w:numPr>
          <w:ilvl w:val="0"/>
          <w:numId w:val="9"/>
        </w:numPr>
        <w:ind w:left="1701" w:hanging="1701"/>
      </w:pPr>
      <w:bookmarkStart w:id="65" w:name="_Toc23416080"/>
      <w:bookmarkStart w:id="66" w:name="_Toc24087493"/>
      <w:bookmarkStart w:id="67" w:name="_Toc20733730"/>
      <w:bookmarkStart w:id="68" w:name="_Toc20897502"/>
      <w:bookmarkStart w:id="69" w:name="_Toc20908818"/>
      <w:bookmarkStart w:id="70" w:name="_Toc20908899"/>
      <w:bookmarkStart w:id="71" w:name="_Toc20984819"/>
      <w:bookmarkStart w:id="72" w:name="_Toc23416081"/>
      <w:bookmarkStart w:id="73" w:name="_Toc24087494"/>
      <w:bookmarkStart w:id="74" w:name="_Toc24108223"/>
      <w:bookmarkStart w:id="75" w:name="_Toc24108823"/>
      <w:bookmarkStart w:id="76" w:name="_Toc24108829"/>
      <w:bookmarkStart w:id="77" w:name="_Toc24108873"/>
      <w:bookmarkEnd w:id="65"/>
      <w:bookmarkEnd w:id="66"/>
      <w:r>
        <w:t xml:space="preserve">The case where </w:t>
      </w:r>
      <w:r w:rsidR="00723AE8">
        <w:t xml:space="preserve">the </w:t>
      </w:r>
      <w:r w:rsidR="001A05EC">
        <w:t>feedback</w:t>
      </w:r>
      <w:r w:rsidRPr="00DE7B22">
        <w:t xml:space="preserve"> link is </w:t>
      </w:r>
      <w:r>
        <w:t xml:space="preserve">not </w:t>
      </w:r>
      <w:r w:rsidRPr="00DE7B22">
        <w:t>available</w:t>
      </w:r>
      <w:r>
        <w:t xml:space="preserve"> also exists in 5G system</w:t>
      </w:r>
      <w:r w:rsidR="005B1D38">
        <w:t xml:space="preserve">, e.g. the DRB is configured </w:t>
      </w:r>
      <w:r w:rsidR="00D040C0">
        <w:t>in</w:t>
      </w:r>
      <w:r w:rsidR="005B1D38">
        <w:t xml:space="preserve"> </w:t>
      </w:r>
      <w:r w:rsidR="005B1D38">
        <w:rPr>
          <w:rFonts w:cs="Arial"/>
        </w:rPr>
        <w:t>uni-directional UM RLC</w:t>
      </w:r>
      <w:r w:rsidR="00D040C0">
        <w:rPr>
          <w:rFonts w:cs="Arial"/>
        </w:rPr>
        <w:t xml:space="preserve"> to perform EHC</w:t>
      </w:r>
      <w:r>
        <w:t>.</w:t>
      </w:r>
      <w:bookmarkEnd w:id="67"/>
      <w:bookmarkEnd w:id="68"/>
      <w:bookmarkEnd w:id="69"/>
      <w:bookmarkEnd w:id="70"/>
      <w:bookmarkEnd w:id="71"/>
      <w:bookmarkEnd w:id="72"/>
      <w:bookmarkEnd w:id="73"/>
      <w:bookmarkEnd w:id="74"/>
      <w:bookmarkEnd w:id="75"/>
      <w:bookmarkEnd w:id="76"/>
      <w:bookmarkEnd w:id="77"/>
    </w:p>
    <w:p w14:paraId="32826D55" w14:textId="1E56A1E7" w:rsidR="00DC7C48" w:rsidRDefault="00035717">
      <w:pPr>
        <w:pStyle w:val="Proposal"/>
        <w:rPr>
          <w:lang w:val="en-US"/>
        </w:rPr>
      </w:pPr>
      <w:bookmarkStart w:id="78" w:name="_Toc20733740"/>
      <w:bookmarkStart w:id="79" w:name="_Toc20818304"/>
      <w:bookmarkStart w:id="80" w:name="_Toc20829740"/>
      <w:bookmarkStart w:id="81" w:name="_Toc20897511"/>
      <w:bookmarkStart w:id="82" w:name="_Toc20908828"/>
      <w:bookmarkStart w:id="83" w:name="_Toc20908907"/>
      <w:bookmarkStart w:id="84" w:name="_Toc20984827"/>
      <w:bookmarkStart w:id="85" w:name="_Toc23416087"/>
      <w:bookmarkStart w:id="86" w:name="_Toc24087504"/>
      <w:bookmarkStart w:id="87" w:name="_Toc24087538"/>
      <w:bookmarkStart w:id="88" w:name="_Toc24087582"/>
      <w:bookmarkStart w:id="89" w:name="_Toc24108227"/>
      <w:bookmarkStart w:id="90" w:name="_Toc24108821"/>
      <w:bookmarkStart w:id="91" w:name="_Toc24108833"/>
      <w:bookmarkStart w:id="92" w:name="_Toc24108871"/>
      <w:r>
        <w:rPr>
          <w:lang w:val="en-US"/>
        </w:rPr>
        <w:t xml:space="preserve">RAN2 </w:t>
      </w:r>
      <w:r w:rsidR="001A05EC">
        <w:rPr>
          <w:lang w:val="en-US"/>
        </w:rPr>
        <w:t>discusses</w:t>
      </w:r>
      <w:r>
        <w:rPr>
          <w:lang w:val="en-US"/>
        </w:rPr>
        <w:t xml:space="preserve"> </w:t>
      </w:r>
      <w:r w:rsidRPr="009A6C13">
        <w:rPr>
          <w:rFonts w:cs="Arial"/>
        </w:rPr>
        <w:t xml:space="preserve">whether EHC is </w:t>
      </w:r>
      <w:r w:rsidR="005B1D38">
        <w:rPr>
          <w:rFonts w:cs="Arial"/>
        </w:rPr>
        <w:t>also</w:t>
      </w:r>
      <w:r w:rsidR="005B1D38" w:rsidRPr="009A6C13">
        <w:rPr>
          <w:rFonts w:cs="Arial"/>
        </w:rPr>
        <w:t xml:space="preserve"> </w:t>
      </w:r>
      <w:r w:rsidR="001A05EC">
        <w:rPr>
          <w:rFonts w:cs="Arial"/>
        </w:rPr>
        <w:t xml:space="preserve">designed </w:t>
      </w:r>
      <w:r w:rsidRPr="009A6C13">
        <w:rPr>
          <w:rFonts w:cs="Arial"/>
        </w:rPr>
        <w:t xml:space="preserve">for </w:t>
      </w:r>
      <w:r w:rsidR="005B1D38">
        <w:rPr>
          <w:rFonts w:cs="Arial"/>
        </w:rPr>
        <w:t>uni-directional</w:t>
      </w:r>
      <w:r w:rsidRPr="009A6C13">
        <w:rPr>
          <w:rFonts w:cs="Arial"/>
        </w:rPr>
        <w:t xml:space="preserve"> link</w:t>
      </w:r>
      <w:r>
        <w:rPr>
          <w:lang w:val="en-US"/>
        </w:rPr>
        <w:t>.</w:t>
      </w:r>
      <w:bookmarkEnd w:id="78"/>
      <w:bookmarkEnd w:id="79"/>
      <w:bookmarkEnd w:id="80"/>
      <w:r w:rsidR="001A05EC">
        <w:rPr>
          <w:lang w:val="en-US"/>
        </w:rPr>
        <w:t xml:space="preserve"> If </w:t>
      </w:r>
      <w:r w:rsidR="005B1D38">
        <w:rPr>
          <w:lang w:val="en-US"/>
        </w:rPr>
        <w:t>so</w:t>
      </w:r>
      <w:r w:rsidR="001A05EC">
        <w:rPr>
          <w:lang w:val="en-US"/>
        </w:rPr>
        <w:t>, EHC needs to support 1) non-feedback based trigger</w:t>
      </w:r>
      <w:bookmarkStart w:id="93" w:name="_Toc20733741"/>
      <w:bookmarkStart w:id="94" w:name="_Toc20818305"/>
      <w:bookmarkStart w:id="95" w:name="_Toc20829741"/>
      <w:r w:rsidR="00DC7C48" w:rsidRPr="00E11F6D">
        <w:t xml:space="preserve"> to</w:t>
      </w:r>
      <w:r w:rsidR="00DC7C48">
        <w:t xml:space="preserve"> initiate compressed header</w:t>
      </w:r>
      <w:r w:rsidR="001A05EC">
        <w:t xml:space="preserve">, 2) </w:t>
      </w:r>
      <w:r w:rsidR="00DC7C48" w:rsidRPr="00E11F6D">
        <w:t xml:space="preserve">CRC </w:t>
      </w:r>
      <w:r w:rsidR="0067469B">
        <w:t xml:space="preserve">in compressed header </w:t>
      </w:r>
      <w:r w:rsidR="00DC7C48" w:rsidRPr="00E11F6D">
        <w:t xml:space="preserve">for </w:t>
      </w:r>
      <w:r w:rsidR="00DC7C48" w:rsidRPr="00E11F6D">
        <w:rPr>
          <w:rFonts w:cs="Arial"/>
        </w:rPr>
        <w:t>decompress failure</w:t>
      </w:r>
      <w:r w:rsidR="00DC7C48">
        <w:rPr>
          <w:rFonts w:cs="Arial"/>
        </w:rPr>
        <w:t xml:space="preserve"> detection</w:t>
      </w:r>
      <w:r w:rsidR="00DC7C48" w:rsidRPr="00E11F6D">
        <w: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4B09DE0" w14:textId="7DF9DF0C" w:rsidR="002010BC" w:rsidRPr="00D270A5" w:rsidRDefault="002010BC" w:rsidP="00723AE8">
      <w:pPr>
        <w:pStyle w:val="Proposal"/>
        <w:numPr>
          <w:ilvl w:val="0"/>
          <w:numId w:val="0"/>
        </w:numPr>
        <w:ind w:left="1304" w:hanging="1304"/>
        <w:rPr>
          <w:lang w:val="en-US"/>
        </w:rPr>
      </w:pPr>
    </w:p>
    <w:p w14:paraId="038D57C3" w14:textId="658370F4" w:rsidR="00F875D1" w:rsidRPr="00364C5E" w:rsidRDefault="00F875D1" w:rsidP="00F875D1">
      <w:pPr>
        <w:pStyle w:val="1"/>
      </w:pPr>
      <w:r w:rsidRPr="00CE0424">
        <w:t>Conclusion</w:t>
      </w:r>
    </w:p>
    <w:p w14:paraId="639F652C" w14:textId="77777777" w:rsidR="00F1267C" w:rsidRDefault="00944270" w:rsidP="00944270">
      <w:pPr>
        <w:pStyle w:val="ab"/>
      </w:pPr>
      <w:r>
        <w:t>We made the following observations:</w:t>
      </w:r>
    </w:p>
    <w:p w14:paraId="251682B2" w14:textId="77777777" w:rsidR="00436689" w:rsidRDefault="00944270">
      <w:pPr>
        <w:pStyle w:val="10"/>
        <w:rPr>
          <w:rFonts w:asciiTheme="minorHAnsi" w:hAnsiTheme="minorHAnsi" w:cstheme="minorBidi"/>
          <w:b w:val="0"/>
          <w:kern w:val="2"/>
          <w:sz w:val="21"/>
        </w:rPr>
      </w:pPr>
      <w:r>
        <w:rPr>
          <w:b w:val="0"/>
          <w:bCs/>
        </w:rPr>
        <w:fldChar w:fldCharType="begin"/>
      </w:r>
      <w:r>
        <w:rPr>
          <w:bCs/>
        </w:rPr>
        <w:instrText xml:space="preserve"> TOC \f \n \p " " \t "Observation" </w:instrText>
      </w:r>
      <w:r>
        <w:rPr>
          <w:b w:val="0"/>
          <w:bCs/>
        </w:rPr>
        <w:fldChar w:fldCharType="separate"/>
      </w:r>
      <w:r w:rsidR="00436689">
        <w:t>Observation 1</w:t>
      </w:r>
      <w:r w:rsidR="00436689">
        <w:rPr>
          <w:rFonts w:asciiTheme="minorHAnsi" w:hAnsiTheme="minorHAnsi" w:cstheme="minorBidi"/>
          <w:b w:val="0"/>
          <w:kern w:val="2"/>
          <w:sz w:val="21"/>
        </w:rPr>
        <w:tab/>
      </w:r>
      <w:r w:rsidR="00436689" w:rsidRPr="00B70E03">
        <w:t>LENGTH/TYPE field is represent as Type in vast majority of Ethernet networks.</w:t>
      </w:r>
    </w:p>
    <w:p w14:paraId="6BA0A3BA" w14:textId="77777777" w:rsidR="00436689" w:rsidRDefault="00436689">
      <w:pPr>
        <w:pStyle w:val="10"/>
        <w:rPr>
          <w:rFonts w:asciiTheme="minorHAnsi" w:hAnsiTheme="minorHAnsi" w:cstheme="minorBidi"/>
          <w:b w:val="0"/>
          <w:kern w:val="2"/>
          <w:sz w:val="21"/>
        </w:rPr>
      </w:pPr>
      <w:r>
        <w:t>Observation 2</w:t>
      </w:r>
      <w:r>
        <w:rPr>
          <w:rFonts w:asciiTheme="minorHAnsi" w:hAnsiTheme="minorHAnsi" w:cstheme="minorBidi"/>
          <w:b w:val="0"/>
          <w:kern w:val="2"/>
          <w:sz w:val="21"/>
        </w:rPr>
        <w:tab/>
      </w:r>
      <w:r>
        <w:t xml:space="preserve">The case where the feedback link is not available also exists in 5G system, e.g. the DRB is configured in </w:t>
      </w:r>
      <w:r w:rsidRPr="00B70E03">
        <w:rPr>
          <w:rFonts w:cs="Arial"/>
        </w:rPr>
        <w:t>uni-directional UM RLC to perform EHC</w:t>
      </w:r>
      <w:r>
        <w:t>.</w:t>
      </w:r>
    </w:p>
    <w:p w14:paraId="2D04283E" w14:textId="6821B939" w:rsidR="00944270" w:rsidRDefault="00944270" w:rsidP="00944270">
      <w:pPr>
        <w:rPr>
          <w:b/>
          <w:bCs/>
        </w:rPr>
      </w:pPr>
      <w:r>
        <w:rPr>
          <w:b/>
          <w:bCs/>
        </w:rPr>
        <w:fldChar w:fldCharType="end"/>
      </w:r>
    </w:p>
    <w:p w14:paraId="5773BC28" w14:textId="0E0627E5" w:rsidR="00944270" w:rsidRDefault="00944270" w:rsidP="00F875D1">
      <w:pPr>
        <w:pStyle w:val="ab"/>
      </w:pPr>
      <w:r>
        <w:t>And propose the</w:t>
      </w:r>
      <w:r w:rsidR="00F875D1" w:rsidRPr="00CE0424">
        <w:t xml:space="preserve"> following:</w:t>
      </w:r>
    </w:p>
    <w:p w14:paraId="55FD3940" w14:textId="77777777" w:rsidR="00436689"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r w:rsidR="00436689" w:rsidRPr="00925A31">
        <w:rPr>
          <w:rFonts w:eastAsia="宋体" w:cs="Arial"/>
        </w:rPr>
        <w:t>Proposal 1</w:t>
      </w:r>
      <w:r w:rsidR="00436689">
        <w:rPr>
          <w:rFonts w:asciiTheme="minorHAnsi" w:hAnsiTheme="minorHAnsi" w:cstheme="minorBidi"/>
          <w:b w:val="0"/>
          <w:kern w:val="2"/>
          <w:sz w:val="21"/>
        </w:rPr>
        <w:tab/>
      </w:r>
      <w:r w:rsidR="00436689" w:rsidRPr="00925A31">
        <w:rPr>
          <w:rFonts w:eastAsia="宋体" w:cs="Arial"/>
        </w:rPr>
        <w:t xml:space="preserve">1-bit </w:t>
      </w:r>
      <w:r w:rsidR="00436689">
        <w:t>Indication in EHC header is used for header format differentiation (i.e. full header and compressed header).</w:t>
      </w:r>
    </w:p>
    <w:p w14:paraId="6E8A3C44" w14:textId="77777777" w:rsidR="00436689" w:rsidRDefault="00436689">
      <w:pPr>
        <w:pStyle w:val="10"/>
        <w:rPr>
          <w:rFonts w:asciiTheme="minorHAnsi" w:hAnsiTheme="minorHAnsi" w:cstheme="minorBidi"/>
          <w:b w:val="0"/>
          <w:kern w:val="2"/>
          <w:sz w:val="21"/>
        </w:rPr>
      </w:pPr>
      <w:r w:rsidRPr="00925A31">
        <w:rPr>
          <w:rFonts w:eastAsia="宋体" w:cs="Arial"/>
        </w:rPr>
        <w:t>Proposal 2</w:t>
      </w:r>
      <w:r>
        <w:rPr>
          <w:rFonts w:asciiTheme="minorHAnsi" w:hAnsiTheme="minorHAnsi" w:cstheme="minorBidi"/>
          <w:b w:val="0"/>
          <w:kern w:val="2"/>
          <w:sz w:val="21"/>
        </w:rPr>
        <w:tab/>
      </w:r>
      <w:r w:rsidRPr="00925A31">
        <w:rPr>
          <w:rFonts w:eastAsia="宋体" w:cs="Arial"/>
        </w:rPr>
        <w:t>4-bit indication in EHC header is used for CID.</w:t>
      </w:r>
    </w:p>
    <w:p w14:paraId="4836EBBF" w14:textId="77777777" w:rsidR="00436689" w:rsidRDefault="00436689">
      <w:pPr>
        <w:pStyle w:val="10"/>
        <w:rPr>
          <w:rFonts w:asciiTheme="minorHAnsi" w:hAnsiTheme="minorHAnsi" w:cstheme="minorBidi"/>
          <w:b w:val="0"/>
          <w:kern w:val="2"/>
          <w:sz w:val="21"/>
        </w:rPr>
      </w:pPr>
      <w:r w:rsidRPr="00925A31">
        <w:t>Proposal 3</w:t>
      </w:r>
      <w:r>
        <w:rPr>
          <w:rFonts w:asciiTheme="minorHAnsi" w:hAnsiTheme="minorHAnsi" w:cstheme="minorBidi"/>
          <w:b w:val="0"/>
          <w:kern w:val="2"/>
          <w:sz w:val="21"/>
        </w:rPr>
        <w:tab/>
      </w:r>
      <w:r w:rsidRPr="00925A31">
        <w:t>No compression on Length field.</w:t>
      </w:r>
    </w:p>
    <w:p w14:paraId="7DFEDFB7" w14:textId="77777777" w:rsidR="00436689" w:rsidRDefault="00436689">
      <w:pPr>
        <w:pStyle w:val="10"/>
        <w:rPr>
          <w:rFonts w:asciiTheme="minorHAnsi" w:hAnsiTheme="minorHAnsi" w:cstheme="minorBidi"/>
          <w:b w:val="0"/>
          <w:kern w:val="2"/>
          <w:sz w:val="21"/>
        </w:rPr>
      </w:pPr>
      <w:r w:rsidRPr="00925A31">
        <w:t>Proposal 4</w:t>
      </w:r>
      <w:r>
        <w:rPr>
          <w:rFonts w:asciiTheme="minorHAnsi" w:hAnsiTheme="minorHAnsi" w:cstheme="minorBidi"/>
          <w:b w:val="0"/>
          <w:kern w:val="2"/>
          <w:sz w:val="21"/>
        </w:rPr>
        <w:tab/>
      </w:r>
      <w:r w:rsidRPr="00925A31">
        <w:t xml:space="preserve">RAN2 discusses </w:t>
      </w:r>
      <w:r w:rsidRPr="00925A31">
        <w:rPr>
          <w:rFonts w:cs="Arial"/>
        </w:rPr>
        <w:t>whether EHC is also designed for uni-directional link</w:t>
      </w:r>
      <w:r w:rsidRPr="00925A31">
        <w:t>. If so, EHC needs to support 1) non-feedback based trigger</w:t>
      </w:r>
      <w:r>
        <w:t xml:space="preserve"> to initiate compressed header, 2) CRC in compressed header for </w:t>
      </w:r>
      <w:r w:rsidRPr="00925A31">
        <w:rPr>
          <w:rFonts w:cs="Arial"/>
        </w:rPr>
        <w:t>decompress failure detection</w:t>
      </w:r>
      <w:r>
        <w:t>.</w:t>
      </w:r>
    </w:p>
    <w:p w14:paraId="3AB90643" w14:textId="68DDEB1C"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96" w:name="_In-sequence_SDU_delivery"/>
      <w:bookmarkEnd w:id="96"/>
      <w:r w:rsidRPr="00DC0703">
        <w:rPr>
          <w:lang w:val="en-US"/>
        </w:rPr>
        <w:t>References</w:t>
      </w:r>
    </w:p>
    <w:p w14:paraId="2F893058" w14:textId="77777777" w:rsidR="00723AE8" w:rsidRPr="00DC1B46" w:rsidRDefault="00723AE8" w:rsidP="00723AE8">
      <w:pPr>
        <w:pStyle w:val="Reference"/>
      </w:pPr>
      <w:bookmarkStart w:id="97" w:name="_Ref75086397"/>
      <w:r w:rsidRPr="00DC1B46">
        <w:t>RP-192324, Revised WID: Support of NR Industrial Internet of Things (IoT), Nokia, Nokia Shanghai Bell, RAN Plenary #85, Newport Beach, USA, Sep. 2019.</w:t>
      </w:r>
      <w:bookmarkEnd w:id="97"/>
    </w:p>
    <w:p w14:paraId="31D67ECB" w14:textId="02D48F46" w:rsidR="00944270" w:rsidRDefault="00944270" w:rsidP="00723AE8">
      <w:pPr>
        <w:pStyle w:val="Reference"/>
        <w:numPr>
          <w:ilvl w:val="0"/>
          <w:numId w:val="0"/>
        </w:numPr>
        <w:ind w:left="567"/>
      </w:pPr>
    </w:p>
    <w:p w14:paraId="2D5C711D" w14:textId="77777777" w:rsidR="00350E0B" w:rsidRPr="00B70D91" w:rsidRDefault="00350E0B" w:rsidP="00350E0B">
      <w:pPr>
        <w:pStyle w:val="Reference"/>
        <w:numPr>
          <w:ilvl w:val="0"/>
          <w:numId w:val="0"/>
        </w:numPr>
      </w:pPr>
    </w:p>
    <w:sectPr w:rsidR="00350E0B" w:rsidRPr="00B70D9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6D012" w14:textId="77777777" w:rsidR="00166103" w:rsidRDefault="00166103">
      <w:r>
        <w:separator/>
      </w:r>
    </w:p>
  </w:endnote>
  <w:endnote w:type="continuationSeparator" w:id="0">
    <w:p w14:paraId="182280E9" w14:textId="77777777" w:rsidR="00166103" w:rsidRDefault="00166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E4F04" w14:textId="77777777" w:rsidR="00166103" w:rsidRDefault="00166103">
      <w:r>
        <w:separator/>
      </w:r>
    </w:p>
  </w:footnote>
  <w:footnote w:type="continuationSeparator" w:id="0">
    <w:p w14:paraId="6FFC9388" w14:textId="77777777" w:rsidR="00166103" w:rsidRDefault="001661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F611F57"/>
    <w:multiLevelType w:val="hybridMultilevel"/>
    <w:tmpl w:val="C82CD566"/>
    <w:lvl w:ilvl="0" w:tplc="9A4851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EC3BB6"/>
    <w:multiLevelType w:val="hybridMultilevel"/>
    <w:tmpl w:val="D256A942"/>
    <w:lvl w:ilvl="0" w:tplc="B8425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D940C2"/>
    <w:multiLevelType w:val="hybridMultilevel"/>
    <w:tmpl w:val="6FCED4E2"/>
    <w:lvl w:ilvl="0" w:tplc="C914A4D8">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E650E9"/>
    <w:multiLevelType w:val="hybridMultilevel"/>
    <w:tmpl w:val="EA405CCE"/>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10"/>
  </w:num>
  <w:num w:numId="3">
    <w:abstractNumId w:val="6"/>
  </w:num>
  <w:num w:numId="4">
    <w:abstractNumId w:val="8"/>
  </w:num>
  <w:num w:numId="5">
    <w:abstractNumId w:val="4"/>
  </w:num>
  <w:num w:numId="6">
    <w:abstractNumId w:val="9"/>
  </w:num>
  <w:num w:numId="7">
    <w:abstractNumId w:val="12"/>
  </w:num>
  <w:num w:numId="8">
    <w:abstractNumId w:val="5"/>
  </w:num>
  <w:num w:numId="9">
    <w:abstractNumId w:val="11"/>
  </w:num>
  <w:num w:numId="10">
    <w:abstractNumId w:val="13"/>
  </w:num>
  <w:num w:numId="11">
    <w:abstractNumId w:val="3"/>
  </w:num>
  <w:num w:numId="12">
    <w:abstractNumId w:val="1"/>
  </w:num>
  <w:num w:numId="13">
    <w:abstractNumId w:val="2"/>
  </w:num>
  <w:num w:numId="14">
    <w:abstractNumId w:val="13"/>
  </w:num>
  <w:num w:numId="15">
    <w:abstractNumId w:val="6"/>
  </w:num>
  <w:num w:numId="16">
    <w:abstractNumId w:val="6"/>
  </w:num>
  <w:num w:numId="17">
    <w:abstractNumId w:val="6"/>
  </w:num>
  <w:num w:numId="18">
    <w:abstractNumId w:val="7"/>
  </w:num>
  <w:num w:numId="19">
    <w:abstractNumId w:val="13"/>
  </w:num>
  <w:num w:numId="20">
    <w:abstractNumId w:val="13"/>
  </w:num>
  <w:num w:numId="21">
    <w:abstractNumId w:val="6"/>
  </w:num>
  <w:num w:numId="22">
    <w:abstractNumId w:val="6"/>
  </w:num>
  <w:num w:numId="2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322"/>
    <w:rsid w:val="00002A37"/>
    <w:rsid w:val="000039CC"/>
    <w:rsid w:val="000039F4"/>
    <w:rsid w:val="00006446"/>
    <w:rsid w:val="00006896"/>
    <w:rsid w:val="00007CDC"/>
    <w:rsid w:val="00010CD1"/>
    <w:rsid w:val="00011B28"/>
    <w:rsid w:val="000130EA"/>
    <w:rsid w:val="000134E3"/>
    <w:rsid w:val="0001355B"/>
    <w:rsid w:val="00015D15"/>
    <w:rsid w:val="000179FE"/>
    <w:rsid w:val="00023761"/>
    <w:rsid w:val="00023FFA"/>
    <w:rsid w:val="00024665"/>
    <w:rsid w:val="00024E60"/>
    <w:rsid w:val="0002564D"/>
    <w:rsid w:val="00025C0A"/>
    <w:rsid w:val="00025ECA"/>
    <w:rsid w:val="000300C5"/>
    <w:rsid w:val="000305A9"/>
    <w:rsid w:val="00031A90"/>
    <w:rsid w:val="000325B8"/>
    <w:rsid w:val="00034C15"/>
    <w:rsid w:val="00034D4A"/>
    <w:rsid w:val="00035080"/>
    <w:rsid w:val="00035717"/>
    <w:rsid w:val="00035946"/>
    <w:rsid w:val="00036BA1"/>
    <w:rsid w:val="00041CE5"/>
    <w:rsid w:val="000422E2"/>
    <w:rsid w:val="00042B50"/>
    <w:rsid w:val="00042F22"/>
    <w:rsid w:val="000444EF"/>
    <w:rsid w:val="00052A07"/>
    <w:rsid w:val="000534E3"/>
    <w:rsid w:val="0005606A"/>
    <w:rsid w:val="0005631A"/>
    <w:rsid w:val="00057117"/>
    <w:rsid w:val="000616E7"/>
    <w:rsid w:val="000647BA"/>
    <w:rsid w:val="0006487E"/>
    <w:rsid w:val="00065E1A"/>
    <w:rsid w:val="00070D77"/>
    <w:rsid w:val="000725C4"/>
    <w:rsid w:val="00073D20"/>
    <w:rsid w:val="00073FC9"/>
    <w:rsid w:val="0007717D"/>
    <w:rsid w:val="00077E5F"/>
    <w:rsid w:val="00080240"/>
    <w:rsid w:val="0008036A"/>
    <w:rsid w:val="00081AE6"/>
    <w:rsid w:val="0008239D"/>
    <w:rsid w:val="00082CC3"/>
    <w:rsid w:val="00085540"/>
    <w:rsid w:val="000855EB"/>
    <w:rsid w:val="00085B52"/>
    <w:rsid w:val="000866F2"/>
    <w:rsid w:val="00086CF3"/>
    <w:rsid w:val="0009009F"/>
    <w:rsid w:val="00091557"/>
    <w:rsid w:val="000924C1"/>
    <w:rsid w:val="000924F0"/>
    <w:rsid w:val="00093474"/>
    <w:rsid w:val="0009366B"/>
    <w:rsid w:val="0009510F"/>
    <w:rsid w:val="000A1791"/>
    <w:rsid w:val="000A1B7B"/>
    <w:rsid w:val="000A43DF"/>
    <w:rsid w:val="000A4666"/>
    <w:rsid w:val="000A56F2"/>
    <w:rsid w:val="000B068A"/>
    <w:rsid w:val="000B1D9E"/>
    <w:rsid w:val="000B2134"/>
    <w:rsid w:val="000B2719"/>
    <w:rsid w:val="000B2A55"/>
    <w:rsid w:val="000B3401"/>
    <w:rsid w:val="000B3846"/>
    <w:rsid w:val="000B3A8F"/>
    <w:rsid w:val="000B4AB9"/>
    <w:rsid w:val="000B564A"/>
    <w:rsid w:val="000B58C3"/>
    <w:rsid w:val="000B61E9"/>
    <w:rsid w:val="000C0B3A"/>
    <w:rsid w:val="000C165A"/>
    <w:rsid w:val="000C2E19"/>
    <w:rsid w:val="000D0600"/>
    <w:rsid w:val="000D0D07"/>
    <w:rsid w:val="000D197F"/>
    <w:rsid w:val="000D2C7D"/>
    <w:rsid w:val="000D3F20"/>
    <w:rsid w:val="000D4797"/>
    <w:rsid w:val="000D6E58"/>
    <w:rsid w:val="000D7A9E"/>
    <w:rsid w:val="000E0527"/>
    <w:rsid w:val="000E13DA"/>
    <w:rsid w:val="000E1E92"/>
    <w:rsid w:val="000E606A"/>
    <w:rsid w:val="000E7488"/>
    <w:rsid w:val="000F06D6"/>
    <w:rsid w:val="000F07EB"/>
    <w:rsid w:val="000F0EB1"/>
    <w:rsid w:val="000F1106"/>
    <w:rsid w:val="000F1E23"/>
    <w:rsid w:val="000F398F"/>
    <w:rsid w:val="000F3BE9"/>
    <w:rsid w:val="000F3F6C"/>
    <w:rsid w:val="000F6969"/>
    <w:rsid w:val="000F6DF3"/>
    <w:rsid w:val="001005FF"/>
    <w:rsid w:val="00101460"/>
    <w:rsid w:val="001029D5"/>
    <w:rsid w:val="001062FB"/>
    <w:rsid w:val="001063E6"/>
    <w:rsid w:val="0010726D"/>
    <w:rsid w:val="001109C3"/>
    <w:rsid w:val="00113CF4"/>
    <w:rsid w:val="001153EA"/>
    <w:rsid w:val="00115643"/>
    <w:rsid w:val="00116765"/>
    <w:rsid w:val="00116E7E"/>
    <w:rsid w:val="001219F5"/>
    <w:rsid w:val="00121A20"/>
    <w:rsid w:val="0012377F"/>
    <w:rsid w:val="00124314"/>
    <w:rsid w:val="001266EA"/>
    <w:rsid w:val="00126B4A"/>
    <w:rsid w:val="00130E8D"/>
    <w:rsid w:val="00132FD0"/>
    <w:rsid w:val="001343FA"/>
    <w:rsid w:val="001344C0"/>
    <w:rsid w:val="001346FA"/>
    <w:rsid w:val="0013474C"/>
    <w:rsid w:val="00135252"/>
    <w:rsid w:val="00137AB5"/>
    <w:rsid w:val="00137F0B"/>
    <w:rsid w:val="0014187F"/>
    <w:rsid w:val="00142EBA"/>
    <w:rsid w:val="00146D71"/>
    <w:rsid w:val="00151E23"/>
    <w:rsid w:val="00152564"/>
    <w:rsid w:val="001526E0"/>
    <w:rsid w:val="001551B5"/>
    <w:rsid w:val="00161CBD"/>
    <w:rsid w:val="001652A4"/>
    <w:rsid w:val="001659C1"/>
    <w:rsid w:val="00166103"/>
    <w:rsid w:val="0017049D"/>
    <w:rsid w:val="00170F6D"/>
    <w:rsid w:val="00173A8E"/>
    <w:rsid w:val="00175FC8"/>
    <w:rsid w:val="0017654E"/>
    <w:rsid w:val="00177795"/>
    <w:rsid w:val="00177D6A"/>
    <w:rsid w:val="0018032C"/>
    <w:rsid w:val="0018143F"/>
    <w:rsid w:val="00185848"/>
    <w:rsid w:val="00190AC1"/>
    <w:rsid w:val="0019341A"/>
    <w:rsid w:val="00194781"/>
    <w:rsid w:val="00195A1D"/>
    <w:rsid w:val="00196FBC"/>
    <w:rsid w:val="0019795B"/>
    <w:rsid w:val="00197DF9"/>
    <w:rsid w:val="001A05EC"/>
    <w:rsid w:val="001A0D51"/>
    <w:rsid w:val="001A1987"/>
    <w:rsid w:val="001A2564"/>
    <w:rsid w:val="001A3C52"/>
    <w:rsid w:val="001A6173"/>
    <w:rsid w:val="001A6CBA"/>
    <w:rsid w:val="001A770B"/>
    <w:rsid w:val="001B0D97"/>
    <w:rsid w:val="001B2E5C"/>
    <w:rsid w:val="001B5A5D"/>
    <w:rsid w:val="001C0EBB"/>
    <w:rsid w:val="001C1CE5"/>
    <w:rsid w:val="001C3D2A"/>
    <w:rsid w:val="001C450A"/>
    <w:rsid w:val="001C5C31"/>
    <w:rsid w:val="001C6288"/>
    <w:rsid w:val="001C7C5F"/>
    <w:rsid w:val="001D22F7"/>
    <w:rsid w:val="001D51BA"/>
    <w:rsid w:val="001D6342"/>
    <w:rsid w:val="001D6A6A"/>
    <w:rsid w:val="001D6D53"/>
    <w:rsid w:val="001E1B52"/>
    <w:rsid w:val="001E22E9"/>
    <w:rsid w:val="001E2847"/>
    <w:rsid w:val="001E3A48"/>
    <w:rsid w:val="001E58E2"/>
    <w:rsid w:val="001E7AED"/>
    <w:rsid w:val="001F1646"/>
    <w:rsid w:val="001F1C05"/>
    <w:rsid w:val="001F3916"/>
    <w:rsid w:val="001F54C5"/>
    <w:rsid w:val="001F662C"/>
    <w:rsid w:val="001F7074"/>
    <w:rsid w:val="00200490"/>
    <w:rsid w:val="002004F2"/>
    <w:rsid w:val="002010BC"/>
    <w:rsid w:val="00201358"/>
    <w:rsid w:val="00201F3A"/>
    <w:rsid w:val="00202524"/>
    <w:rsid w:val="00203F96"/>
    <w:rsid w:val="00204CCA"/>
    <w:rsid w:val="00204FF2"/>
    <w:rsid w:val="0020590D"/>
    <w:rsid w:val="002069B2"/>
    <w:rsid w:val="00207FA3"/>
    <w:rsid w:val="002144CA"/>
    <w:rsid w:val="00214DA8"/>
    <w:rsid w:val="00215423"/>
    <w:rsid w:val="002154A7"/>
    <w:rsid w:val="0021568D"/>
    <w:rsid w:val="002158FA"/>
    <w:rsid w:val="00217F2C"/>
    <w:rsid w:val="00220600"/>
    <w:rsid w:val="0022247C"/>
    <w:rsid w:val="002224DB"/>
    <w:rsid w:val="0022274D"/>
    <w:rsid w:val="00223FCB"/>
    <w:rsid w:val="002252C3"/>
    <w:rsid w:val="00225C54"/>
    <w:rsid w:val="00230765"/>
    <w:rsid w:val="002319E4"/>
    <w:rsid w:val="00233300"/>
    <w:rsid w:val="00234B66"/>
    <w:rsid w:val="00235632"/>
    <w:rsid w:val="00235872"/>
    <w:rsid w:val="002369A4"/>
    <w:rsid w:val="002402AA"/>
    <w:rsid w:val="00241559"/>
    <w:rsid w:val="00242CF0"/>
    <w:rsid w:val="002435B3"/>
    <w:rsid w:val="002458EB"/>
    <w:rsid w:val="00246F7D"/>
    <w:rsid w:val="002500C8"/>
    <w:rsid w:val="0025198A"/>
    <w:rsid w:val="00256492"/>
    <w:rsid w:val="00257543"/>
    <w:rsid w:val="002617E7"/>
    <w:rsid w:val="002630AF"/>
    <w:rsid w:val="00264228"/>
    <w:rsid w:val="00264334"/>
    <w:rsid w:val="0026473E"/>
    <w:rsid w:val="00265222"/>
    <w:rsid w:val="00266043"/>
    <w:rsid w:val="00266214"/>
    <w:rsid w:val="00267C83"/>
    <w:rsid w:val="0027144F"/>
    <w:rsid w:val="00271F3A"/>
    <w:rsid w:val="00273278"/>
    <w:rsid w:val="002737F4"/>
    <w:rsid w:val="00273DBF"/>
    <w:rsid w:val="00273F3F"/>
    <w:rsid w:val="00280166"/>
    <w:rsid w:val="002805F5"/>
    <w:rsid w:val="00280751"/>
    <w:rsid w:val="00280769"/>
    <w:rsid w:val="0028077B"/>
    <w:rsid w:val="00282388"/>
    <w:rsid w:val="00282446"/>
    <w:rsid w:val="0028280A"/>
    <w:rsid w:val="00286A55"/>
    <w:rsid w:val="00286ACD"/>
    <w:rsid w:val="002874EC"/>
    <w:rsid w:val="00287838"/>
    <w:rsid w:val="00287A2B"/>
    <w:rsid w:val="002907B5"/>
    <w:rsid w:val="00292EB7"/>
    <w:rsid w:val="00293280"/>
    <w:rsid w:val="00296227"/>
    <w:rsid w:val="00296F44"/>
    <w:rsid w:val="0029777D"/>
    <w:rsid w:val="002A055E"/>
    <w:rsid w:val="002A0B9A"/>
    <w:rsid w:val="002A1D4E"/>
    <w:rsid w:val="002A2869"/>
    <w:rsid w:val="002A5FE7"/>
    <w:rsid w:val="002A6D82"/>
    <w:rsid w:val="002B1AC5"/>
    <w:rsid w:val="002B24D6"/>
    <w:rsid w:val="002B7DE5"/>
    <w:rsid w:val="002C140D"/>
    <w:rsid w:val="002C3A79"/>
    <w:rsid w:val="002C41E6"/>
    <w:rsid w:val="002C66E9"/>
    <w:rsid w:val="002C7A40"/>
    <w:rsid w:val="002D071A"/>
    <w:rsid w:val="002D34B2"/>
    <w:rsid w:val="002D7637"/>
    <w:rsid w:val="002E17F2"/>
    <w:rsid w:val="002E54EA"/>
    <w:rsid w:val="002E7CAE"/>
    <w:rsid w:val="002F0118"/>
    <w:rsid w:val="002F1E55"/>
    <w:rsid w:val="002F2771"/>
    <w:rsid w:val="002F2E78"/>
    <w:rsid w:val="002F37A9"/>
    <w:rsid w:val="002F3F52"/>
    <w:rsid w:val="00301747"/>
    <w:rsid w:val="00301CE6"/>
    <w:rsid w:val="0030256B"/>
    <w:rsid w:val="00302611"/>
    <w:rsid w:val="0030501F"/>
    <w:rsid w:val="00307220"/>
    <w:rsid w:val="00307473"/>
    <w:rsid w:val="00307BA1"/>
    <w:rsid w:val="00311702"/>
    <w:rsid w:val="003119DB"/>
    <w:rsid w:val="00311E82"/>
    <w:rsid w:val="00311F55"/>
    <w:rsid w:val="00313FD6"/>
    <w:rsid w:val="003143BD"/>
    <w:rsid w:val="003164B2"/>
    <w:rsid w:val="003168E9"/>
    <w:rsid w:val="00317086"/>
    <w:rsid w:val="00317342"/>
    <w:rsid w:val="003203ED"/>
    <w:rsid w:val="00320663"/>
    <w:rsid w:val="00321DB4"/>
    <w:rsid w:val="003220A4"/>
    <w:rsid w:val="00322C9F"/>
    <w:rsid w:val="00322F42"/>
    <w:rsid w:val="00323F55"/>
    <w:rsid w:val="00324D23"/>
    <w:rsid w:val="00324DB1"/>
    <w:rsid w:val="00325B82"/>
    <w:rsid w:val="00330740"/>
    <w:rsid w:val="00331751"/>
    <w:rsid w:val="00332AB4"/>
    <w:rsid w:val="00334579"/>
    <w:rsid w:val="00334B0B"/>
    <w:rsid w:val="00335858"/>
    <w:rsid w:val="00336A53"/>
    <w:rsid w:val="00336BDA"/>
    <w:rsid w:val="003372D2"/>
    <w:rsid w:val="00340770"/>
    <w:rsid w:val="00341085"/>
    <w:rsid w:val="00342BD7"/>
    <w:rsid w:val="00343A07"/>
    <w:rsid w:val="00344317"/>
    <w:rsid w:val="00344A33"/>
    <w:rsid w:val="00344E23"/>
    <w:rsid w:val="003451AD"/>
    <w:rsid w:val="00346086"/>
    <w:rsid w:val="00346ACA"/>
    <w:rsid w:val="00346DB5"/>
    <w:rsid w:val="003477B1"/>
    <w:rsid w:val="00350E0B"/>
    <w:rsid w:val="0035115B"/>
    <w:rsid w:val="003520F7"/>
    <w:rsid w:val="00352685"/>
    <w:rsid w:val="0035491B"/>
    <w:rsid w:val="0035606C"/>
    <w:rsid w:val="00357380"/>
    <w:rsid w:val="00357F49"/>
    <w:rsid w:val="003602D9"/>
    <w:rsid w:val="003604CE"/>
    <w:rsid w:val="00360AC8"/>
    <w:rsid w:val="003629E4"/>
    <w:rsid w:val="00365F83"/>
    <w:rsid w:val="0036739D"/>
    <w:rsid w:val="00370E47"/>
    <w:rsid w:val="003742AC"/>
    <w:rsid w:val="00377CE1"/>
    <w:rsid w:val="00377D22"/>
    <w:rsid w:val="0038060F"/>
    <w:rsid w:val="003849F8"/>
    <w:rsid w:val="003852E5"/>
    <w:rsid w:val="00385BF0"/>
    <w:rsid w:val="00386D0F"/>
    <w:rsid w:val="0039096F"/>
    <w:rsid w:val="00391D52"/>
    <w:rsid w:val="003939FF"/>
    <w:rsid w:val="00395469"/>
    <w:rsid w:val="003A2223"/>
    <w:rsid w:val="003A2A0F"/>
    <w:rsid w:val="003A40ED"/>
    <w:rsid w:val="003A45A1"/>
    <w:rsid w:val="003A5B0A"/>
    <w:rsid w:val="003A6BAC"/>
    <w:rsid w:val="003A7EF3"/>
    <w:rsid w:val="003B00EC"/>
    <w:rsid w:val="003B159C"/>
    <w:rsid w:val="003B1828"/>
    <w:rsid w:val="003B3027"/>
    <w:rsid w:val="003B369F"/>
    <w:rsid w:val="003B36A3"/>
    <w:rsid w:val="003B460B"/>
    <w:rsid w:val="003B742F"/>
    <w:rsid w:val="003B74C7"/>
    <w:rsid w:val="003B7FE5"/>
    <w:rsid w:val="003C11C8"/>
    <w:rsid w:val="003C2702"/>
    <w:rsid w:val="003C3D72"/>
    <w:rsid w:val="003C4F3F"/>
    <w:rsid w:val="003C6D22"/>
    <w:rsid w:val="003C7806"/>
    <w:rsid w:val="003D109F"/>
    <w:rsid w:val="003D2478"/>
    <w:rsid w:val="003D327F"/>
    <w:rsid w:val="003D3C45"/>
    <w:rsid w:val="003D5719"/>
    <w:rsid w:val="003D5B1F"/>
    <w:rsid w:val="003E15FA"/>
    <w:rsid w:val="003E42D0"/>
    <w:rsid w:val="003E55E4"/>
    <w:rsid w:val="003E6838"/>
    <w:rsid w:val="003E74E3"/>
    <w:rsid w:val="003F05C7"/>
    <w:rsid w:val="003F2CD4"/>
    <w:rsid w:val="003F46ED"/>
    <w:rsid w:val="003F489A"/>
    <w:rsid w:val="003F6BBE"/>
    <w:rsid w:val="003F6F4F"/>
    <w:rsid w:val="003F70E1"/>
    <w:rsid w:val="004000E8"/>
    <w:rsid w:val="00400757"/>
    <w:rsid w:val="00402E2B"/>
    <w:rsid w:val="0040512B"/>
    <w:rsid w:val="00405CA5"/>
    <w:rsid w:val="00407CD3"/>
    <w:rsid w:val="00410134"/>
    <w:rsid w:val="00410B72"/>
    <w:rsid w:val="00410F18"/>
    <w:rsid w:val="0041263E"/>
    <w:rsid w:val="00413AAC"/>
    <w:rsid w:val="00415479"/>
    <w:rsid w:val="004157E4"/>
    <w:rsid w:val="00417AB2"/>
    <w:rsid w:val="00420B5B"/>
    <w:rsid w:val="00421105"/>
    <w:rsid w:val="004242F4"/>
    <w:rsid w:val="00427248"/>
    <w:rsid w:val="00431401"/>
    <w:rsid w:val="00436094"/>
    <w:rsid w:val="004360D1"/>
    <w:rsid w:val="00436689"/>
    <w:rsid w:val="0043728E"/>
    <w:rsid w:val="00437447"/>
    <w:rsid w:val="004411BE"/>
    <w:rsid w:val="004415AC"/>
    <w:rsid w:val="00441A92"/>
    <w:rsid w:val="00442FA4"/>
    <w:rsid w:val="00444F56"/>
    <w:rsid w:val="00446488"/>
    <w:rsid w:val="004517AA"/>
    <w:rsid w:val="00452CAC"/>
    <w:rsid w:val="004555B5"/>
    <w:rsid w:val="00457565"/>
    <w:rsid w:val="00457B71"/>
    <w:rsid w:val="00461470"/>
    <w:rsid w:val="00461BB0"/>
    <w:rsid w:val="004669E2"/>
    <w:rsid w:val="004701EB"/>
    <w:rsid w:val="00470C31"/>
    <w:rsid w:val="00472427"/>
    <w:rsid w:val="00472F2A"/>
    <w:rsid w:val="004734D0"/>
    <w:rsid w:val="0047556B"/>
    <w:rsid w:val="00476F04"/>
    <w:rsid w:val="0047765D"/>
    <w:rsid w:val="00477768"/>
    <w:rsid w:val="00480759"/>
    <w:rsid w:val="0048189B"/>
    <w:rsid w:val="00481C5C"/>
    <w:rsid w:val="00484716"/>
    <w:rsid w:val="00491AD2"/>
    <w:rsid w:val="00492658"/>
    <w:rsid w:val="00492BC5"/>
    <w:rsid w:val="00495482"/>
    <w:rsid w:val="004964F1"/>
    <w:rsid w:val="004979FB"/>
    <w:rsid w:val="004A16BC"/>
    <w:rsid w:val="004A2B94"/>
    <w:rsid w:val="004B195E"/>
    <w:rsid w:val="004B2BA8"/>
    <w:rsid w:val="004B3AE5"/>
    <w:rsid w:val="004B4E6E"/>
    <w:rsid w:val="004B568E"/>
    <w:rsid w:val="004B7C0C"/>
    <w:rsid w:val="004C1CD7"/>
    <w:rsid w:val="004C2776"/>
    <w:rsid w:val="004C2DB9"/>
    <w:rsid w:val="004C3898"/>
    <w:rsid w:val="004C38B2"/>
    <w:rsid w:val="004C395B"/>
    <w:rsid w:val="004C3DDB"/>
    <w:rsid w:val="004C4FA5"/>
    <w:rsid w:val="004C504D"/>
    <w:rsid w:val="004C6083"/>
    <w:rsid w:val="004C666A"/>
    <w:rsid w:val="004C7263"/>
    <w:rsid w:val="004D313B"/>
    <w:rsid w:val="004D36B1"/>
    <w:rsid w:val="004D7EBD"/>
    <w:rsid w:val="004E00E1"/>
    <w:rsid w:val="004E2621"/>
    <w:rsid w:val="004E2680"/>
    <w:rsid w:val="004E2701"/>
    <w:rsid w:val="004E28F9"/>
    <w:rsid w:val="004E3E05"/>
    <w:rsid w:val="004E462E"/>
    <w:rsid w:val="004E56DC"/>
    <w:rsid w:val="004E76F4"/>
    <w:rsid w:val="004F0B4E"/>
    <w:rsid w:val="004F0B6C"/>
    <w:rsid w:val="004F0E82"/>
    <w:rsid w:val="004F2078"/>
    <w:rsid w:val="004F4DA3"/>
    <w:rsid w:val="004F66E0"/>
    <w:rsid w:val="004F6806"/>
    <w:rsid w:val="005004DE"/>
    <w:rsid w:val="00500A87"/>
    <w:rsid w:val="00500C8C"/>
    <w:rsid w:val="00500CE5"/>
    <w:rsid w:val="005012DD"/>
    <w:rsid w:val="00503F8A"/>
    <w:rsid w:val="00506557"/>
    <w:rsid w:val="005066AA"/>
    <w:rsid w:val="0050677A"/>
    <w:rsid w:val="00506821"/>
    <w:rsid w:val="005108D8"/>
    <w:rsid w:val="0051165C"/>
    <w:rsid w:val="005116F9"/>
    <w:rsid w:val="00511CA5"/>
    <w:rsid w:val="00513477"/>
    <w:rsid w:val="00514268"/>
    <w:rsid w:val="0051427C"/>
    <w:rsid w:val="005153A7"/>
    <w:rsid w:val="00515DA8"/>
    <w:rsid w:val="00516DB4"/>
    <w:rsid w:val="00517196"/>
    <w:rsid w:val="00517A05"/>
    <w:rsid w:val="005200F5"/>
    <w:rsid w:val="005219CF"/>
    <w:rsid w:val="00521FE6"/>
    <w:rsid w:val="00524EE8"/>
    <w:rsid w:val="00530939"/>
    <w:rsid w:val="00533083"/>
    <w:rsid w:val="005332FE"/>
    <w:rsid w:val="00534B59"/>
    <w:rsid w:val="00535DD4"/>
    <w:rsid w:val="00536759"/>
    <w:rsid w:val="00537965"/>
    <w:rsid w:val="00537C62"/>
    <w:rsid w:val="00542A21"/>
    <w:rsid w:val="005434B2"/>
    <w:rsid w:val="00545572"/>
    <w:rsid w:val="00546970"/>
    <w:rsid w:val="00551F22"/>
    <w:rsid w:val="0055390B"/>
    <w:rsid w:val="0055499C"/>
    <w:rsid w:val="00554E19"/>
    <w:rsid w:val="00554E44"/>
    <w:rsid w:val="0055572D"/>
    <w:rsid w:val="0055779A"/>
    <w:rsid w:val="0056121F"/>
    <w:rsid w:val="00562A86"/>
    <w:rsid w:val="00564FDC"/>
    <w:rsid w:val="005660F3"/>
    <w:rsid w:val="00567EA4"/>
    <w:rsid w:val="00571404"/>
    <w:rsid w:val="005721C1"/>
    <w:rsid w:val="00572505"/>
    <w:rsid w:val="005732F6"/>
    <w:rsid w:val="005750E7"/>
    <w:rsid w:val="0057520B"/>
    <w:rsid w:val="00576E35"/>
    <w:rsid w:val="005810C2"/>
    <w:rsid w:val="00581B60"/>
    <w:rsid w:val="00582809"/>
    <w:rsid w:val="005835EB"/>
    <w:rsid w:val="00583F06"/>
    <w:rsid w:val="0058458B"/>
    <w:rsid w:val="0058798C"/>
    <w:rsid w:val="005900FA"/>
    <w:rsid w:val="00591AA6"/>
    <w:rsid w:val="005935A4"/>
    <w:rsid w:val="0059381D"/>
    <w:rsid w:val="005948C2"/>
    <w:rsid w:val="00595DCA"/>
    <w:rsid w:val="00595F11"/>
    <w:rsid w:val="0059779B"/>
    <w:rsid w:val="005A209A"/>
    <w:rsid w:val="005A662D"/>
    <w:rsid w:val="005B06D4"/>
    <w:rsid w:val="005B1D38"/>
    <w:rsid w:val="005B35D7"/>
    <w:rsid w:val="005B392A"/>
    <w:rsid w:val="005B3AA3"/>
    <w:rsid w:val="005B591A"/>
    <w:rsid w:val="005B6F83"/>
    <w:rsid w:val="005C0137"/>
    <w:rsid w:val="005C4507"/>
    <w:rsid w:val="005C74FB"/>
    <w:rsid w:val="005D023B"/>
    <w:rsid w:val="005D1602"/>
    <w:rsid w:val="005D1BB0"/>
    <w:rsid w:val="005D4359"/>
    <w:rsid w:val="005E0DAA"/>
    <w:rsid w:val="005E1B29"/>
    <w:rsid w:val="005E2FEA"/>
    <w:rsid w:val="005E385F"/>
    <w:rsid w:val="005E5B81"/>
    <w:rsid w:val="005E6CE5"/>
    <w:rsid w:val="005E7C66"/>
    <w:rsid w:val="005F2CB1"/>
    <w:rsid w:val="005F2DBE"/>
    <w:rsid w:val="005F3025"/>
    <w:rsid w:val="005F360F"/>
    <w:rsid w:val="005F618C"/>
    <w:rsid w:val="005F70BD"/>
    <w:rsid w:val="005F7BAF"/>
    <w:rsid w:val="00602689"/>
    <w:rsid w:val="0060283C"/>
    <w:rsid w:val="00604F14"/>
    <w:rsid w:val="00607684"/>
    <w:rsid w:val="00611B83"/>
    <w:rsid w:val="00613257"/>
    <w:rsid w:val="0061434B"/>
    <w:rsid w:val="00614831"/>
    <w:rsid w:val="00615E98"/>
    <w:rsid w:val="00620A71"/>
    <w:rsid w:val="00620D80"/>
    <w:rsid w:val="006234A6"/>
    <w:rsid w:val="00630001"/>
    <w:rsid w:val="006311B3"/>
    <w:rsid w:val="00631CA0"/>
    <w:rsid w:val="00631EA0"/>
    <w:rsid w:val="0063284C"/>
    <w:rsid w:val="006347F3"/>
    <w:rsid w:val="00636398"/>
    <w:rsid w:val="006368D3"/>
    <w:rsid w:val="006377EC"/>
    <w:rsid w:val="00637CEF"/>
    <w:rsid w:val="0064151F"/>
    <w:rsid w:val="00641533"/>
    <w:rsid w:val="0064208D"/>
    <w:rsid w:val="00643475"/>
    <w:rsid w:val="0064396A"/>
    <w:rsid w:val="0064624E"/>
    <w:rsid w:val="006477E4"/>
    <w:rsid w:val="00650AB9"/>
    <w:rsid w:val="00652805"/>
    <w:rsid w:val="00653262"/>
    <w:rsid w:val="00655733"/>
    <w:rsid w:val="00655ACD"/>
    <w:rsid w:val="00656135"/>
    <w:rsid w:val="0065645A"/>
    <w:rsid w:val="00656A92"/>
    <w:rsid w:val="00656DDE"/>
    <w:rsid w:val="00656F85"/>
    <w:rsid w:val="0066011D"/>
    <w:rsid w:val="00660252"/>
    <w:rsid w:val="006607C0"/>
    <w:rsid w:val="006613A6"/>
    <w:rsid w:val="006622CA"/>
    <w:rsid w:val="006627A2"/>
    <w:rsid w:val="006634E6"/>
    <w:rsid w:val="006655EE"/>
    <w:rsid w:val="00665A14"/>
    <w:rsid w:val="00667EE7"/>
    <w:rsid w:val="00667F65"/>
    <w:rsid w:val="00670922"/>
    <w:rsid w:val="00670BE1"/>
    <w:rsid w:val="0067218F"/>
    <w:rsid w:val="00673802"/>
    <w:rsid w:val="006741F2"/>
    <w:rsid w:val="0067469B"/>
    <w:rsid w:val="00674CC3"/>
    <w:rsid w:val="00675C72"/>
    <w:rsid w:val="006762EE"/>
    <w:rsid w:val="006771F9"/>
    <w:rsid w:val="006776D7"/>
    <w:rsid w:val="00680D63"/>
    <w:rsid w:val="00681003"/>
    <w:rsid w:val="006817C9"/>
    <w:rsid w:val="00683ECE"/>
    <w:rsid w:val="00683F23"/>
    <w:rsid w:val="00686957"/>
    <w:rsid w:val="0069018D"/>
    <w:rsid w:val="006914C4"/>
    <w:rsid w:val="00691A18"/>
    <w:rsid w:val="00695644"/>
    <w:rsid w:val="00695FC2"/>
    <w:rsid w:val="00696949"/>
    <w:rsid w:val="00697052"/>
    <w:rsid w:val="006975A8"/>
    <w:rsid w:val="00697E51"/>
    <w:rsid w:val="006A2758"/>
    <w:rsid w:val="006A304A"/>
    <w:rsid w:val="006A46FB"/>
    <w:rsid w:val="006A5E28"/>
    <w:rsid w:val="006A697B"/>
    <w:rsid w:val="006A6C98"/>
    <w:rsid w:val="006A7107"/>
    <w:rsid w:val="006A7682"/>
    <w:rsid w:val="006A7AFF"/>
    <w:rsid w:val="006B1816"/>
    <w:rsid w:val="006B2099"/>
    <w:rsid w:val="006B216E"/>
    <w:rsid w:val="006B319F"/>
    <w:rsid w:val="006B50CF"/>
    <w:rsid w:val="006B6307"/>
    <w:rsid w:val="006B6A58"/>
    <w:rsid w:val="006C03B8"/>
    <w:rsid w:val="006C27BA"/>
    <w:rsid w:val="006C398B"/>
    <w:rsid w:val="006C5EC9"/>
    <w:rsid w:val="006C6059"/>
    <w:rsid w:val="006C7522"/>
    <w:rsid w:val="006D30EF"/>
    <w:rsid w:val="006D56DE"/>
    <w:rsid w:val="006D6034"/>
    <w:rsid w:val="006D6F08"/>
    <w:rsid w:val="006D6FCA"/>
    <w:rsid w:val="006E062C"/>
    <w:rsid w:val="006E28B7"/>
    <w:rsid w:val="006E3192"/>
    <w:rsid w:val="006E3310"/>
    <w:rsid w:val="006E4AD4"/>
    <w:rsid w:val="006E4E39"/>
    <w:rsid w:val="006E565E"/>
    <w:rsid w:val="006E673D"/>
    <w:rsid w:val="006E6C6B"/>
    <w:rsid w:val="006E7AE4"/>
    <w:rsid w:val="006E7D3B"/>
    <w:rsid w:val="006F0815"/>
    <w:rsid w:val="006F0CA4"/>
    <w:rsid w:val="006F1B70"/>
    <w:rsid w:val="006F341D"/>
    <w:rsid w:val="006F3CDE"/>
    <w:rsid w:val="006F4D24"/>
    <w:rsid w:val="006F58D4"/>
    <w:rsid w:val="006F642D"/>
    <w:rsid w:val="006F7119"/>
    <w:rsid w:val="00702858"/>
    <w:rsid w:val="0070346E"/>
    <w:rsid w:val="007042D6"/>
    <w:rsid w:val="00704EDB"/>
    <w:rsid w:val="00706101"/>
    <w:rsid w:val="00707072"/>
    <w:rsid w:val="00707D61"/>
    <w:rsid w:val="007119FD"/>
    <w:rsid w:val="00711D9F"/>
    <w:rsid w:val="00711EF6"/>
    <w:rsid w:val="00712287"/>
    <w:rsid w:val="00712772"/>
    <w:rsid w:val="00713DC9"/>
    <w:rsid w:val="007148D3"/>
    <w:rsid w:val="00715B9A"/>
    <w:rsid w:val="0072028C"/>
    <w:rsid w:val="00720904"/>
    <w:rsid w:val="00723AE8"/>
    <w:rsid w:val="00726EA6"/>
    <w:rsid w:val="00727208"/>
    <w:rsid w:val="00727680"/>
    <w:rsid w:val="007302F3"/>
    <w:rsid w:val="00730C36"/>
    <w:rsid w:val="0073204F"/>
    <w:rsid w:val="007348B1"/>
    <w:rsid w:val="007362A6"/>
    <w:rsid w:val="00736D7D"/>
    <w:rsid w:val="00740E58"/>
    <w:rsid w:val="00743A64"/>
    <w:rsid w:val="00743D52"/>
    <w:rsid w:val="007445A0"/>
    <w:rsid w:val="0074524B"/>
    <w:rsid w:val="00747D8B"/>
    <w:rsid w:val="00751228"/>
    <w:rsid w:val="00751FE3"/>
    <w:rsid w:val="00753FAA"/>
    <w:rsid w:val="00754251"/>
    <w:rsid w:val="00756022"/>
    <w:rsid w:val="007571E1"/>
    <w:rsid w:val="007604B2"/>
    <w:rsid w:val="00762AAC"/>
    <w:rsid w:val="00763B79"/>
    <w:rsid w:val="00765281"/>
    <w:rsid w:val="00766BAD"/>
    <w:rsid w:val="0077066E"/>
    <w:rsid w:val="007724B6"/>
    <w:rsid w:val="007730BD"/>
    <w:rsid w:val="00773B92"/>
    <w:rsid w:val="007755F2"/>
    <w:rsid w:val="00775B0D"/>
    <w:rsid w:val="0077614A"/>
    <w:rsid w:val="00776971"/>
    <w:rsid w:val="00777138"/>
    <w:rsid w:val="00777962"/>
    <w:rsid w:val="0078177E"/>
    <w:rsid w:val="0078304C"/>
    <w:rsid w:val="00783673"/>
    <w:rsid w:val="00784B26"/>
    <w:rsid w:val="00785490"/>
    <w:rsid w:val="007924F1"/>
    <w:rsid w:val="007925EA"/>
    <w:rsid w:val="00793CD8"/>
    <w:rsid w:val="00795C92"/>
    <w:rsid w:val="007961DD"/>
    <w:rsid w:val="00796231"/>
    <w:rsid w:val="00796AD6"/>
    <w:rsid w:val="007A042A"/>
    <w:rsid w:val="007A1CB3"/>
    <w:rsid w:val="007A306F"/>
    <w:rsid w:val="007A43A6"/>
    <w:rsid w:val="007A5815"/>
    <w:rsid w:val="007A58A6"/>
    <w:rsid w:val="007A6BF3"/>
    <w:rsid w:val="007B1221"/>
    <w:rsid w:val="007B3D2D"/>
    <w:rsid w:val="007B50AE"/>
    <w:rsid w:val="007B51DF"/>
    <w:rsid w:val="007B5F45"/>
    <w:rsid w:val="007C05DD"/>
    <w:rsid w:val="007C1ED5"/>
    <w:rsid w:val="007C3D18"/>
    <w:rsid w:val="007C60BF"/>
    <w:rsid w:val="007C6180"/>
    <w:rsid w:val="007C6A07"/>
    <w:rsid w:val="007C6B1C"/>
    <w:rsid w:val="007C6CEE"/>
    <w:rsid w:val="007C75A1"/>
    <w:rsid w:val="007C77A5"/>
    <w:rsid w:val="007D0055"/>
    <w:rsid w:val="007D04E5"/>
    <w:rsid w:val="007D5901"/>
    <w:rsid w:val="007D749F"/>
    <w:rsid w:val="007D7526"/>
    <w:rsid w:val="007E0B1F"/>
    <w:rsid w:val="007E2A4A"/>
    <w:rsid w:val="007E4610"/>
    <w:rsid w:val="007E4715"/>
    <w:rsid w:val="007E505B"/>
    <w:rsid w:val="007E60FF"/>
    <w:rsid w:val="007E7091"/>
    <w:rsid w:val="008007F2"/>
    <w:rsid w:val="00803815"/>
    <w:rsid w:val="00803FAE"/>
    <w:rsid w:val="00804482"/>
    <w:rsid w:val="0080605F"/>
    <w:rsid w:val="00807786"/>
    <w:rsid w:val="00811FCB"/>
    <w:rsid w:val="0081403A"/>
    <w:rsid w:val="008158D6"/>
    <w:rsid w:val="00817196"/>
    <w:rsid w:val="008202F2"/>
    <w:rsid w:val="008235DB"/>
    <w:rsid w:val="00824AB4"/>
    <w:rsid w:val="00825C42"/>
    <w:rsid w:val="00825D25"/>
    <w:rsid w:val="008262B2"/>
    <w:rsid w:val="00827D6F"/>
    <w:rsid w:val="0083274F"/>
    <w:rsid w:val="0083287C"/>
    <w:rsid w:val="0083299B"/>
    <w:rsid w:val="0083450F"/>
    <w:rsid w:val="00834DEE"/>
    <w:rsid w:val="00834F11"/>
    <w:rsid w:val="008352F6"/>
    <w:rsid w:val="008376AC"/>
    <w:rsid w:val="00840752"/>
    <w:rsid w:val="0084124A"/>
    <w:rsid w:val="008444E8"/>
    <w:rsid w:val="00844E80"/>
    <w:rsid w:val="008451B9"/>
    <w:rsid w:val="008454B3"/>
    <w:rsid w:val="00846436"/>
    <w:rsid w:val="00846FE7"/>
    <w:rsid w:val="00852761"/>
    <w:rsid w:val="008529E3"/>
    <w:rsid w:val="0085412D"/>
    <w:rsid w:val="00854D7E"/>
    <w:rsid w:val="00854F97"/>
    <w:rsid w:val="008567F9"/>
    <w:rsid w:val="00856911"/>
    <w:rsid w:val="00860655"/>
    <w:rsid w:val="008677FD"/>
    <w:rsid w:val="00870049"/>
    <w:rsid w:val="008706D4"/>
    <w:rsid w:val="00870F8A"/>
    <w:rsid w:val="008719A4"/>
    <w:rsid w:val="00871A02"/>
    <w:rsid w:val="00871D23"/>
    <w:rsid w:val="0087203F"/>
    <w:rsid w:val="00874312"/>
    <w:rsid w:val="0087437C"/>
    <w:rsid w:val="00875CD7"/>
    <w:rsid w:val="008760AB"/>
    <w:rsid w:val="00876785"/>
    <w:rsid w:val="00876B4D"/>
    <w:rsid w:val="00877F18"/>
    <w:rsid w:val="00883094"/>
    <w:rsid w:val="008844E4"/>
    <w:rsid w:val="00884D99"/>
    <w:rsid w:val="00887824"/>
    <w:rsid w:val="008925E0"/>
    <w:rsid w:val="00894A88"/>
    <w:rsid w:val="00895386"/>
    <w:rsid w:val="00896286"/>
    <w:rsid w:val="00897258"/>
    <w:rsid w:val="00897A35"/>
    <w:rsid w:val="008A21FF"/>
    <w:rsid w:val="008A2CE2"/>
    <w:rsid w:val="008A30AC"/>
    <w:rsid w:val="008A44B8"/>
    <w:rsid w:val="008A515E"/>
    <w:rsid w:val="008A51A8"/>
    <w:rsid w:val="008A54C7"/>
    <w:rsid w:val="008A77D8"/>
    <w:rsid w:val="008B0483"/>
    <w:rsid w:val="008B0C06"/>
    <w:rsid w:val="008B120C"/>
    <w:rsid w:val="008B15C7"/>
    <w:rsid w:val="008B387E"/>
    <w:rsid w:val="008B51A0"/>
    <w:rsid w:val="008B57F6"/>
    <w:rsid w:val="008B592A"/>
    <w:rsid w:val="008B767B"/>
    <w:rsid w:val="008B7B5C"/>
    <w:rsid w:val="008B7EC9"/>
    <w:rsid w:val="008C0C99"/>
    <w:rsid w:val="008C2017"/>
    <w:rsid w:val="008C31C0"/>
    <w:rsid w:val="008C4958"/>
    <w:rsid w:val="008C4BAA"/>
    <w:rsid w:val="008C6AE8"/>
    <w:rsid w:val="008C7573"/>
    <w:rsid w:val="008D0002"/>
    <w:rsid w:val="008D34F1"/>
    <w:rsid w:val="008D39D8"/>
    <w:rsid w:val="008D6D1A"/>
    <w:rsid w:val="008E065E"/>
    <w:rsid w:val="008E07ED"/>
    <w:rsid w:val="008E0927"/>
    <w:rsid w:val="008E1909"/>
    <w:rsid w:val="008E1CCA"/>
    <w:rsid w:val="008E2777"/>
    <w:rsid w:val="008E360C"/>
    <w:rsid w:val="008E6800"/>
    <w:rsid w:val="008E69A8"/>
    <w:rsid w:val="008E7751"/>
    <w:rsid w:val="008E7E93"/>
    <w:rsid w:val="008F1A9F"/>
    <w:rsid w:val="008F1EAB"/>
    <w:rsid w:val="008F33DC"/>
    <w:rsid w:val="008F477F"/>
    <w:rsid w:val="008F4EAA"/>
    <w:rsid w:val="008F754F"/>
    <w:rsid w:val="00901625"/>
    <w:rsid w:val="00902350"/>
    <w:rsid w:val="00903197"/>
    <w:rsid w:val="0090336B"/>
    <w:rsid w:val="009039BA"/>
    <w:rsid w:val="009053AA"/>
    <w:rsid w:val="00906939"/>
    <w:rsid w:val="00907922"/>
    <w:rsid w:val="00910B7D"/>
    <w:rsid w:val="00911DFB"/>
    <w:rsid w:val="009131D8"/>
    <w:rsid w:val="009139D9"/>
    <w:rsid w:val="00914AD8"/>
    <w:rsid w:val="00914DB8"/>
    <w:rsid w:val="00916079"/>
    <w:rsid w:val="009170BB"/>
    <w:rsid w:val="00917CE9"/>
    <w:rsid w:val="00920739"/>
    <w:rsid w:val="00920BF2"/>
    <w:rsid w:val="009219A9"/>
    <w:rsid w:val="00922010"/>
    <w:rsid w:val="00925DF7"/>
    <w:rsid w:val="009263DB"/>
    <w:rsid w:val="009275C6"/>
    <w:rsid w:val="00930085"/>
    <w:rsid w:val="00930C80"/>
    <w:rsid w:val="00931BD9"/>
    <w:rsid w:val="00932C01"/>
    <w:rsid w:val="00934FC4"/>
    <w:rsid w:val="009368F3"/>
    <w:rsid w:val="00941636"/>
    <w:rsid w:val="00943742"/>
    <w:rsid w:val="00944270"/>
    <w:rsid w:val="00945C05"/>
    <w:rsid w:val="00946945"/>
    <w:rsid w:val="00947713"/>
    <w:rsid w:val="00950749"/>
    <w:rsid w:val="00950DE7"/>
    <w:rsid w:val="009512F5"/>
    <w:rsid w:val="00951A88"/>
    <w:rsid w:val="00953393"/>
    <w:rsid w:val="00953920"/>
    <w:rsid w:val="00953D47"/>
    <w:rsid w:val="009547BC"/>
    <w:rsid w:val="00954C36"/>
    <w:rsid w:val="009556C5"/>
    <w:rsid w:val="00956802"/>
    <w:rsid w:val="0095681E"/>
    <w:rsid w:val="009572D4"/>
    <w:rsid w:val="0096079C"/>
    <w:rsid w:val="00960AFC"/>
    <w:rsid w:val="00961921"/>
    <w:rsid w:val="0096430A"/>
    <w:rsid w:val="0096554B"/>
    <w:rsid w:val="0096584A"/>
    <w:rsid w:val="00967B74"/>
    <w:rsid w:val="009705A9"/>
    <w:rsid w:val="00971F08"/>
    <w:rsid w:val="0097259B"/>
    <w:rsid w:val="009730B0"/>
    <w:rsid w:val="00973DC9"/>
    <w:rsid w:val="0097603D"/>
    <w:rsid w:val="00976949"/>
    <w:rsid w:val="00980477"/>
    <w:rsid w:val="00980C7C"/>
    <w:rsid w:val="009811F1"/>
    <w:rsid w:val="00985253"/>
    <w:rsid w:val="009853B3"/>
    <w:rsid w:val="00990630"/>
    <w:rsid w:val="00991498"/>
    <w:rsid w:val="00991761"/>
    <w:rsid w:val="0099332A"/>
    <w:rsid w:val="00994C0A"/>
    <w:rsid w:val="00994DCA"/>
    <w:rsid w:val="009960EC"/>
    <w:rsid w:val="00996551"/>
    <w:rsid w:val="00996B35"/>
    <w:rsid w:val="009970DD"/>
    <w:rsid w:val="009A01AB"/>
    <w:rsid w:val="009A0FBA"/>
    <w:rsid w:val="009A1521"/>
    <w:rsid w:val="009A1601"/>
    <w:rsid w:val="009A354C"/>
    <w:rsid w:val="009A37A4"/>
    <w:rsid w:val="009A462D"/>
    <w:rsid w:val="009A5CBA"/>
    <w:rsid w:val="009A6C13"/>
    <w:rsid w:val="009B0766"/>
    <w:rsid w:val="009B1F30"/>
    <w:rsid w:val="009B3A00"/>
    <w:rsid w:val="009B3AC2"/>
    <w:rsid w:val="009B43B1"/>
    <w:rsid w:val="009B4DF4"/>
    <w:rsid w:val="009B5079"/>
    <w:rsid w:val="009B51AA"/>
    <w:rsid w:val="009B564E"/>
    <w:rsid w:val="009B58C1"/>
    <w:rsid w:val="009B7248"/>
    <w:rsid w:val="009B7E87"/>
    <w:rsid w:val="009C403E"/>
    <w:rsid w:val="009C6957"/>
    <w:rsid w:val="009D45BD"/>
    <w:rsid w:val="009D4FF0"/>
    <w:rsid w:val="009D52F5"/>
    <w:rsid w:val="009D703C"/>
    <w:rsid w:val="009D718F"/>
    <w:rsid w:val="009D7B7A"/>
    <w:rsid w:val="009E068F"/>
    <w:rsid w:val="009E14E0"/>
    <w:rsid w:val="009E1A48"/>
    <w:rsid w:val="009E35DB"/>
    <w:rsid w:val="009E47A3"/>
    <w:rsid w:val="009F08F3"/>
    <w:rsid w:val="009F3025"/>
    <w:rsid w:val="009F344F"/>
    <w:rsid w:val="009F4B02"/>
    <w:rsid w:val="009F561F"/>
    <w:rsid w:val="00A024AC"/>
    <w:rsid w:val="00A0390A"/>
    <w:rsid w:val="00A048A8"/>
    <w:rsid w:val="00A04C9F"/>
    <w:rsid w:val="00A04F49"/>
    <w:rsid w:val="00A05F40"/>
    <w:rsid w:val="00A06444"/>
    <w:rsid w:val="00A06520"/>
    <w:rsid w:val="00A07C49"/>
    <w:rsid w:val="00A10295"/>
    <w:rsid w:val="00A108F6"/>
    <w:rsid w:val="00A1238E"/>
    <w:rsid w:val="00A1371B"/>
    <w:rsid w:val="00A13E54"/>
    <w:rsid w:val="00A17F63"/>
    <w:rsid w:val="00A2052C"/>
    <w:rsid w:val="00A2193B"/>
    <w:rsid w:val="00A22E4E"/>
    <w:rsid w:val="00A2351A"/>
    <w:rsid w:val="00A26455"/>
    <w:rsid w:val="00A264A9"/>
    <w:rsid w:val="00A27785"/>
    <w:rsid w:val="00A27CDC"/>
    <w:rsid w:val="00A30187"/>
    <w:rsid w:val="00A3089D"/>
    <w:rsid w:val="00A3153F"/>
    <w:rsid w:val="00A3448A"/>
    <w:rsid w:val="00A36297"/>
    <w:rsid w:val="00A36BCC"/>
    <w:rsid w:val="00A3739C"/>
    <w:rsid w:val="00A41E2B"/>
    <w:rsid w:val="00A448EB"/>
    <w:rsid w:val="00A45B74"/>
    <w:rsid w:val="00A45CBD"/>
    <w:rsid w:val="00A46688"/>
    <w:rsid w:val="00A52E1D"/>
    <w:rsid w:val="00A60151"/>
    <w:rsid w:val="00A61499"/>
    <w:rsid w:val="00A62A77"/>
    <w:rsid w:val="00A63483"/>
    <w:rsid w:val="00A654F1"/>
    <w:rsid w:val="00A65773"/>
    <w:rsid w:val="00A657D7"/>
    <w:rsid w:val="00A660AC"/>
    <w:rsid w:val="00A66F55"/>
    <w:rsid w:val="00A67E6C"/>
    <w:rsid w:val="00A71A41"/>
    <w:rsid w:val="00A71B99"/>
    <w:rsid w:val="00A72CBC"/>
    <w:rsid w:val="00A739D0"/>
    <w:rsid w:val="00A761D4"/>
    <w:rsid w:val="00A77EC4"/>
    <w:rsid w:val="00A813C7"/>
    <w:rsid w:val="00A81DA6"/>
    <w:rsid w:val="00A84272"/>
    <w:rsid w:val="00A8593C"/>
    <w:rsid w:val="00A91427"/>
    <w:rsid w:val="00A92879"/>
    <w:rsid w:val="00A9442A"/>
    <w:rsid w:val="00A95487"/>
    <w:rsid w:val="00A96B0A"/>
    <w:rsid w:val="00A97E3C"/>
    <w:rsid w:val="00AA016F"/>
    <w:rsid w:val="00AA1ED6"/>
    <w:rsid w:val="00AA51D6"/>
    <w:rsid w:val="00AA71AD"/>
    <w:rsid w:val="00AB0BC8"/>
    <w:rsid w:val="00AB1107"/>
    <w:rsid w:val="00AB11CA"/>
    <w:rsid w:val="00AB14D9"/>
    <w:rsid w:val="00AB4AB8"/>
    <w:rsid w:val="00AB655E"/>
    <w:rsid w:val="00AB7C2B"/>
    <w:rsid w:val="00AB7D7D"/>
    <w:rsid w:val="00AC007F"/>
    <w:rsid w:val="00AC0275"/>
    <w:rsid w:val="00AC0C69"/>
    <w:rsid w:val="00AC2ECD"/>
    <w:rsid w:val="00AC3119"/>
    <w:rsid w:val="00AC49FB"/>
    <w:rsid w:val="00AC5A10"/>
    <w:rsid w:val="00AC7331"/>
    <w:rsid w:val="00AD0AA3"/>
    <w:rsid w:val="00AD24DD"/>
    <w:rsid w:val="00AD3F94"/>
    <w:rsid w:val="00AD4002"/>
    <w:rsid w:val="00AD4A5A"/>
    <w:rsid w:val="00AE143B"/>
    <w:rsid w:val="00AE1E7A"/>
    <w:rsid w:val="00AE27AC"/>
    <w:rsid w:val="00AE3743"/>
    <w:rsid w:val="00AE40E0"/>
    <w:rsid w:val="00AE4DBA"/>
    <w:rsid w:val="00AE4F07"/>
    <w:rsid w:val="00AF10DE"/>
    <w:rsid w:val="00AF1C5D"/>
    <w:rsid w:val="00AF42D7"/>
    <w:rsid w:val="00AF5943"/>
    <w:rsid w:val="00AF65C5"/>
    <w:rsid w:val="00AF79D0"/>
    <w:rsid w:val="00B00696"/>
    <w:rsid w:val="00B006FE"/>
    <w:rsid w:val="00B007CB"/>
    <w:rsid w:val="00B020DD"/>
    <w:rsid w:val="00B02938"/>
    <w:rsid w:val="00B02AA9"/>
    <w:rsid w:val="00B02FA3"/>
    <w:rsid w:val="00B0305A"/>
    <w:rsid w:val="00B03994"/>
    <w:rsid w:val="00B05084"/>
    <w:rsid w:val="00B05490"/>
    <w:rsid w:val="00B06AF2"/>
    <w:rsid w:val="00B115D5"/>
    <w:rsid w:val="00B1180C"/>
    <w:rsid w:val="00B157F9"/>
    <w:rsid w:val="00B17A6D"/>
    <w:rsid w:val="00B20256"/>
    <w:rsid w:val="00B20350"/>
    <w:rsid w:val="00B20D09"/>
    <w:rsid w:val="00B25B67"/>
    <w:rsid w:val="00B2763F"/>
    <w:rsid w:val="00B27AAC"/>
    <w:rsid w:val="00B30929"/>
    <w:rsid w:val="00B32B7E"/>
    <w:rsid w:val="00B346C2"/>
    <w:rsid w:val="00B372AA"/>
    <w:rsid w:val="00B37FFB"/>
    <w:rsid w:val="00B40445"/>
    <w:rsid w:val="00B41888"/>
    <w:rsid w:val="00B43136"/>
    <w:rsid w:val="00B45A52"/>
    <w:rsid w:val="00B46175"/>
    <w:rsid w:val="00B4732C"/>
    <w:rsid w:val="00B50313"/>
    <w:rsid w:val="00B523DE"/>
    <w:rsid w:val="00B53904"/>
    <w:rsid w:val="00B555DC"/>
    <w:rsid w:val="00B5671C"/>
    <w:rsid w:val="00B56D99"/>
    <w:rsid w:val="00B575BE"/>
    <w:rsid w:val="00B6188F"/>
    <w:rsid w:val="00B63D48"/>
    <w:rsid w:val="00B664C7"/>
    <w:rsid w:val="00B70D91"/>
    <w:rsid w:val="00B7217F"/>
    <w:rsid w:val="00B72C6B"/>
    <w:rsid w:val="00B739F6"/>
    <w:rsid w:val="00B76AC5"/>
    <w:rsid w:val="00B76E01"/>
    <w:rsid w:val="00B77A21"/>
    <w:rsid w:val="00B80222"/>
    <w:rsid w:val="00B81A6C"/>
    <w:rsid w:val="00B85453"/>
    <w:rsid w:val="00B85DE5"/>
    <w:rsid w:val="00B86381"/>
    <w:rsid w:val="00B90F73"/>
    <w:rsid w:val="00B92204"/>
    <w:rsid w:val="00B93358"/>
    <w:rsid w:val="00B93B59"/>
    <w:rsid w:val="00B9406A"/>
    <w:rsid w:val="00B957A0"/>
    <w:rsid w:val="00B96EFA"/>
    <w:rsid w:val="00BA2280"/>
    <w:rsid w:val="00BA2A08"/>
    <w:rsid w:val="00BA56D2"/>
    <w:rsid w:val="00BA60A2"/>
    <w:rsid w:val="00BA76E0"/>
    <w:rsid w:val="00BB18B0"/>
    <w:rsid w:val="00BB2A25"/>
    <w:rsid w:val="00BB51E9"/>
    <w:rsid w:val="00BC0FDC"/>
    <w:rsid w:val="00BC3053"/>
    <w:rsid w:val="00BC4D2E"/>
    <w:rsid w:val="00BD48AC"/>
    <w:rsid w:val="00BD5BB4"/>
    <w:rsid w:val="00BD5F1A"/>
    <w:rsid w:val="00BD6814"/>
    <w:rsid w:val="00BE05A8"/>
    <w:rsid w:val="00BE1234"/>
    <w:rsid w:val="00BE131F"/>
    <w:rsid w:val="00BE1527"/>
    <w:rsid w:val="00BE2FA6"/>
    <w:rsid w:val="00BE333F"/>
    <w:rsid w:val="00BE4A03"/>
    <w:rsid w:val="00BE60E0"/>
    <w:rsid w:val="00BE7406"/>
    <w:rsid w:val="00BE7603"/>
    <w:rsid w:val="00BE791E"/>
    <w:rsid w:val="00BF01AF"/>
    <w:rsid w:val="00BF147F"/>
    <w:rsid w:val="00BF3279"/>
    <w:rsid w:val="00BF74C7"/>
    <w:rsid w:val="00C00B7D"/>
    <w:rsid w:val="00C00C8F"/>
    <w:rsid w:val="00C015F1"/>
    <w:rsid w:val="00C01F33"/>
    <w:rsid w:val="00C02CC6"/>
    <w:rsid w:val="00C04092"/>
    <w:rsid w:val="00C040F7"/>
    <w:rsid w:val="00C041B0"/>
    <w:rsid w:val="00C044AB"/>
    <w:rsid w:val="00C05706"/>
    <w:rsid w:val="00C07377"/>
    <w:rsid w:val="00C10478"/>
    <w:rsid w:val="00C12107"/>
    <w:rsid w:val="00C14D4B"/>
    <w:rsid w:val="00C154BB"/>
    <w:rsid w:val="00C16E21"/>
    <w:rsid w:val="00C23D10"/>
    <w:rsid w:val="00C24345"/>
    <w:rsid w:val="00C257FF"/>
    <w:rsid w:val="00C25A7F"/>
    <w:rsid w:val="00C25B3A"/>
    <w:rsid w:val="00C260CD"/>
    <w:rsid w:val="00C279B5"/>
    <w:rsid w:val="00C27C45"/>
    <w:rsid w:val="00C3216E"/>
    <w:rsid w:val="00C3430C"/>
    <w:rsid w:val="00C3719D"/>
    <w:rsid w:val="00C37FA5"/>
    <w:rsid w:val="00C402DD"/>
    <w:rsid w:val="00C44416"/>
    <w:rsid w:val="00C5229A"/>
    <w:rsid w:val="00C54995"/>
    <w:rsid w:val="00C54D41"/>
    <w:rsid w:val="00C602BE"/>
    <w:rsid w:val="00C60783"/>
    <w:rsid w:val="00C63A5D"/>
    <w:rsid w:val="00C64672"/>
    <w:rsid w:val="00C65E6B"/>
    <w:rsid w:val="00C70697"/>
    <w:rsid w:val="00C70D91"/>
    <w:rsid w:val="00C717A7"/>
    <w:rsid w:val="00C72EF4"/>
    <w:rsid w:val="00C7319E"/>
    <w:rsid w:val="00C73767"/>
    <w:rsid w:val="00C75D2F"/>
    <w:rsid w:val="00C767BE"/>
    <w:rsid w:val="00C76E3C"/>
    <w:rsid w:val="00C81568"/>
    <w:rsid w:val="00C841BB"/>
    <w:rsid w:val="00C847DD"/>
    <w:rsid w:val="00C85F69"/>
    <w:rsid w:val="00C9027A"/>
    <w:rsid w:val="00C9068E"/>
    <w:rsid w:val="00C90C65"/>
    <w:rsid w:val="00C92A30"/>
    <w:rsid w:val="00C93C4B"/>
    <w:rsid w:val="00C944AB"/>
    <w:rsid w:val="00C94BAE"/>
    <w:rsid w:val="00C95ABC"/>
    <w:rsid w:val="00C95B40"/>
    <w:rsid w:val="00C96B34"/>
    <w:rsid w:val="00C96B94"/>
    <w:rsid w:val="00C97E18"/>
    <w:rsid w:val="00CA1ED8"/>
    <w:rsid w:val="00CA248C"/>
    <w:rsid w:val="00CA43A1"/>
    <w:rsid w:val="00CA516C"/>
    <w:rsid w:val="00CA5693"/>
    <w:rsid w:val="00CA6625"/>
    <w:rsid w:val="00CB19F0"/>
    <w:rsid w:val="00CB1F63"/>
    <w:rsid w:val="00CB4A88"/>
    <w:rsid w:val="00CB7170"/>
    <w:rsid w:val="00CC040E"/>
    <w:rsid w:val="00CC111F"/>
    <w:rsid w:val="00CC2011"/>
    <w:rsid w:val="00CC2A83"/>
    <w:rsid w:val="00CC2BAB"/>
    <w:rsid w:val="00CC3EA0"/>
    <w:rsid w:val="00CC7B45"/>
    <w:rsid w:val="00CD1188"/>
    <w:rsid w:val="00CD1872"/>
    <w:rsid w:val="00CD2ED1"/>
    <w:rsid w:val="00CD337B"/>
    <w:rsid w:val="00CD4D2D"/>
    <w:rsid w:val="00CD752C"/>
    <w:rsid w:val="00CE0424"/>
    <w:rsid w:val="00CE0995"/>
    <w:rsid w:val="00CE2DB8"/>
    <w:rsid w:val="00CE3F44"/>
    <w:rsid w:val="00CE4F87"/>
    <w:rsid w:val="00CE51E4"/>
    <w:rsid w:val="00CE5F18"/>
    <w:rsid w:val="00CE7561"/>
    <w:rsid w:val="00CF04BA"/>
    <w:rsid w:val="00CF1354"/>
    <w:rsid w:val="00CF2E3D"/>
    <w:rsid w:val="00CF3B1F"/>
    <w:rsid w:val="00CF3BF6"/>
    <w:rsid w:val="00CF625B"/>
    <w:rsid w:val="00CF687E"/>
    <w:rsid w:val="00D02120"/>
    <w:rsid w:val="00D0237D"/>
    <w:rsid w:val="00D0349B"/>
    <w:rsid w:val="00D03B2B"/>
    <w:rsid w:val="00D040C0"/>
    <w:rsid w:val="00D07873"/>
    <w:rsid w:val="00D10249"/>
    <w:rsid w:val="00D115C3"/>
    <w:rsid w:val="00D11897"/>
    <w:rsid w:val="00D1263D"/>
    <w:rsid w:val="00D13135"/>
    <w:rsid w:val="00D133CB"/>
    <w:rsid w:val="00D13E4E"/>
    <w:rsid w:val="00D146B7"/>
    <w:rsid w:val="00D1511B"/>
    <w:rsid w:val="00D239A7"/>
    <w:rsid w:val="00D23F47"/>
    <w:rsid w:val="00D25338"/>
    <w:rsid w:val="00D270A5"/>
    <w:rsid w:val="00D27916"/>
    <w:rsid w:val="00D34413"/>
    <w:rsid w:val="00D36E71"/>
    <w:rsid w:val="00D37B1D"/>
    <w:rsid w:val="00D37D87"/>
    <w:rsid w:val="00D40B33"/>
    <w:rsid w:val="00D4318F"/>
    <w:rsid w:val="00D4387F"/>
    <w:rsid w:val="00D438BF"/>
    <w:rsid w:val="00D440F8"/>
    <w:rsid w:val="00D468CD"/>
    <w:rsid w:val="00D50F97"/>
    <w:rsid w:val="00D51F6E"/>
    <w:rsid w:val="00D52A88"/>
    <w:rsid w:val="00D546FF"/>
    <w:rsid w:val="00D55AD5"/>
    <w:rsid w:val="00D570C5"/>
    <w:rsid w:val="00D575C7"/>
    <w:rsid w:val="00D576CA"/>
    <w:rsid w:val="00D579E2"/>
    <w:rsid w:val="00D6014B"/>
    <w:rsid w:val="00D61AF5"/>
    <w:rsid w:val="00D63B5A"/>
    <w:rsid w:val="00D652B5"/>
    <w:rsid w:val="00D66155"/>
    <w:rsid w:val="00D708B0"/>
    <w:rsid w:val="00D74440"/>
    <w:rsid w:val="00D75AE5"/>
    <w:rsid w:val="00D77B1D"/>
    <w:rsid w:val="00D8021F"/>
    <w:rsid w:val="00D80383"/>
    <w:rsid w:val="00D823C6"/>
    <w:rsid w:val="00D82899"/>
    <w:rsid w:val="00D84D28"/>
    <w:rsid w:val="00D85B31"/>
    <w:rsid w:val="00D86CA3"/>
    <w:rsid w:val="00D871CE"/>
    <w:rsid w:val="00D9020A"/>
    <w:rsid w:val="00D9196D"/>
    <w:rsid w:val="00D91ECE"/>
    <w:rsid w:val="00D92982"/>
    <w:rsid w:val="00D942D3"/>
    <w:rsid w:val="00D9476A"/>
    <w:rsid w:val="00D969B7"/>
    <w:rsid w:val="00DA11AD"/>
    <w:rsid w:val="00DA29E9"/>
    <w:rsid w:val="00DA305E"/>
    <w:rsid w:val="00DA5417"/>
    <w:rsid w:val="00DA56E8"/>
    <w:rsid w:val="00DA5748"/>
    <w:rsid w:val="00DA6961"/>
    <w:rsid w:val="00DA6DE6"/>
    <w:rsid w:val="00DA75D9"/>
    <w:rsid w:val="00DB0A9F"/>
    <w:rsid w:val="00DB300C"/>
    <w:rsid w:val="00DB377D"/>
    <w:rsid w:val="00DB47F8"/>
    <w:rsid w:val="00DB5481"/>
    <w:rsid w:val="00DB7B08"/>
    <w:rsid w:val="00DC05BA"/>
    <w:rsid w:val="00DC0E47"/>
    <w:rsid w:val="00DC277E"/>
    <w:rsid w:val="00DC2D36"/>
    <w:rsid w:val="00DC2E1F"/>
    <w:rsid w:val="00DC53EF"/>
    <w:rsid w:val="00DC7C48"/>
    <w:rsid w:val="00DD7E25"/>
    <w:rsid w:val="00DE5608"/>
    <w:rsid w:val="00DE58D0"/>
    <w:rsid w:val="00DE654F"/>
    <w:rsid w:val="00DF0B6E"/>
    <w:rsid w:val="00DF13C6"/>
    <w:rsid w:val="00DF15E0"/>
    <w:rsid w:val="00DF2483"/>
    <w:rsid w:val="00DF264E"/>
    <w:rsid w:val="00DF37A0"/>
    <w:rsid w:val="00DF4F09"/>
    <w:rsid w:val="00DF77A3"/>
    <w:rsid w:val="00E00062"/>
    <w:rsid w:val="00E07063"/>
    <w:rsid w:val="00E07F39"/>
    <w:rsid w:val="00E10E28"/>
    <w:rsid w:val="00E110E7"/>
    <w:rsid w:val="00E11B20"/>
    <w:rsid w:val="00E1523B"/>
    <w:rsid w:val="00E17FA2"/>
    <w:rsid w:val="00E22330"/>
    <w:rsid w:val="00E23D9A"/>
    <w:rsid w:val="00E30B5A"/>
    <w:rsid w:val="00E3123D"/>
    <w:rsid w:val="00E31461"/>
    <w:rsid w:val="00E3191D"/>
    <w:rsid w:val="00E31D43"/>
    <w:rsid w:val="00E32608"/>
    <w:rsid w:val="00E34188"/>
    <w:rsid w:val="00E34B6E"/>
    <w:rsid w:val="00E35559"/>
    <w:rsid w:val="00E3723A"/>
    <w:rsid w:val="00E37860"/>
    <w:rsid w:val="00E40888"/>
    <w:rsid w:val="00E42451"/>
    <w:rsid w:val="00E43420"/>
    <w:rsid w:val="00E446F1"/>
    <w:rsid w:val="00E4543C"/>
    <w:rsid w:val="00E46886"/>
    <w:rsid w:val="00E47504"/>
    <w:rsid w:val="00E477BA"/>
    <w:rsid w:val="00E47AEF"/>
    <w:rsid w:val="00E53B75"/>
    <w:rsid w:val="00E54E3B"/>
    <w:rsid w:val="00E5713A"/>
    <w:rsid w:val="00E574B7"/>
    <w:rsid w:val="00E57565"/>
    <w:rsid w:val="00E57AF4"/>
    <w:rsid w:val="00E63838"/>
    <w:rsid w:val="00E64434"/>
    <w:rsid w:val="00E67C51"/>
    <w:rsid w:val="00E72EFC"/>
    <w:rsid w:val="00E75763"/>
    <w:rsid w:val="00E758EC"/>
    <w:rsid w:val="00E8234C"/>
    <w:rsid w:val="00E83AA9"/>
    <w:rsid w:val="00E85847"/>
    <w:rsid w:val="00E85928"/>
    <w:rsid w:val="00E85EFD"/>
    <w:rsid w:val="00E87822"/>
    <w:rsid w:val="00E90395"/>
    <w:rsid w:val="00E90E49"/>
    <w:rsid w:val="00E917F9"/>
    <w:rsid w:val="00E92145"/>
    <w:rsid w:val="00E9278A"/>
    <w:rsid w:val="00E9291C"/>
    <w:rsid w:val="00E93FFE"/>
    <w:rsid w:val="00E94862"/>
    <w:rsid w:val="00E94F8A"/>
    <w:rsid w:val="00E951AC"/>
    <w:rsid w:val="00E97D36"/>
    <w:rsid w:val="00EA2795"/>
    <w:rsid w:val="00EA2B74"/>
    <w:rsid w:val="00EA385C"/>
    <w:rsid w:val="00EA4277"/>
    <w:rsid w:val="00EA5D20"/>
    <w:rsid w:val="00EA699C"/>
    <w:rsid w:val="00EA7A41"/>
    <w:rsid w:val="00EB0450"/>
    <w:rsid w:val="00EB077B"/>
    <w:rsid w:val="00EB1D8F"/>
    <w:rsid w:val="00EB2447"/>
    <w:rsid w:val="00EB3997"/>
    <w:rsid w:val="00EB4EA2"/>
    <w:rsid w:val="00EB5215"/>
    <w:rsid w:val="00EB648E"/>
    <w:rsid w:val="00EB72DA"/>
    <w:rsid w:val="00EC1941"/>
    <w:rsid w:val="00EC279C"/>
    <w:rsid w:val="00EC27C6"/>
    <w:rsid w:val="00EC33B8"/>
    <w:rsid w:val="00EC4207"/>
    <w:rsid w:val="00EC442F"/>
    <w:rsid w:val="00EC5653"/>
    <w:rsid w:val="00EC71CE"/>
    <w:rsid w:val="00ED0E06"/>
    <w:rsid w:val="00ED1006"/>
    <w:rsid w:val="00EE4265"/>
    <w:rsid w:val="00EE49D2"/>
    <w:rsid w:val="00EE7012"/>
    <w:rsid w:val="00EF0DD9"/>
    <w:rsid w:val="00EF18FE"/>
    <w:rsid w:val="00EF1E24"/>
    <w:rsid w:val="00EF32C4"/>
    <w:rsid w:val="00EF5787"/>
    <w:rsid w:val="00EF60D0"/>
    <w:rsid w:val="00EF64D1"/>
    <w:rsid w:val="00F044C9"/>
    <w:rsid w:val="00F0528D"/>
    <w:rsid w:val="00F06C67"/>
    <w:rsid w:val="00F06DFD"/>
    <w:rsid w:val="00F06E80"/>
    <w:rsid w:val="00F071D1"/>
    <w:rsid w:val="00F07533"/>
    <w:rsid w:val="00F07CF6"/>
    <w:rsid w:val="00F10629"/>
    <w:rsid w:val="00F11827"/>
    <w:rsid w:val="00F1267C"/>
    <w:rsid w:val="00F138FC"/>
    <w:rsid w:val="00F139F3"/>
    <w:rsid w:val="00F158F7"/>
    <w:rsid w:val="00F15FA5"/>
    <w:rsid w:val="00F17F0C"/>
    <w:rsid w:val="00F209B7"/>
    <w:rsid w:val="00F217B1"/>
    <w:rsid w:val="00F2376F"/>
    <w:rsid w:val="00F23CBB"/>
    <w:rsid w:val="00F243D8"/>
    <w:rsid w:val="00F25E78"/>
    <w:rsid w:val="00F30828"/>
    <w:rsid w:val="00F313D6"/>
    <w:rsid w:val="00F319A3"/>
    <w:rsid w:val="00F319F1"/>
    <w:rsid w:val="00F320B6"/>
    <w:rsid w:val="00F37D3E"/>
    <w:rsid w:val="00F404A5"/>
    <w:rsid w:val="00F40F0C"/>
    <w:rsid w:val="00F417E8"/>
    <w:rsid w:val="00F4766C"/>
    <w:rsid w:val="00F4789D"/>
    <w:rsid w:val="00F47A08"/>
    <w:rsid w:val="00F505E0"/>
    <w:rsid w:val="00F507D1"/>
    <w:rsid w:val="00F519CE"/>
    <w:rsid w:val="00F51ADA"/>
    <w:rsid w:val="00F52EE2"/>
    <w:rsid w:val="00F5426E"/>
    <w:rsid w:val="00F55658"/>
    <w:rsid w:val="00F57312"/>
    <w:rsid w:val="00F607C5"/>
    <w:rsid w:val="00F60DEA"/>
    <w:rsid w:val="00F6302A"/>
    <w:rsid w:val="00F6337D"/>
    <w:rsid w:val="00F64C2B"/>
    <w:rsid w:val="00F651BE"/>
    <w:rsid w:val="00F654A0"/>
    <w:rsid w:val="00F6725D"/>
    <w:rsid w:val="00F67F53"/>
    <w:rsid w:val="00F703BE"/>
    <w:rsid w:val="00F70567"/>
    <w:rsid w:val="00F70C07"/>
    <w:rsid w:val="00F71F69"/>
    <w:rsid w:val="00F72B72"/>
    <w:rsid w:val="00F7362D"/>
    <w:rsid w:val="00F74BB9"/>
    <w:rsid w:val="00F75582"/>
    <w:rsid w:val="00F75850"/>
    <w:rsid w:val="00F76B67"/>
    <w:rsid w:val="00F76EFA"/>
    <w:rsid w:val="00F80124"/>
    <w:rsid w:val="00F804BE"/>
    <w:rsid w:val="00F817CE"/>
    <w:rsid w:val="00F8456C"/>
    <w:rsid w:val="00F859D8"/>
    <w:rsid w:val="00F868F5"/>
    <w:rsid w:val="00F875D1"/>
    <w:rsid w:val="00F9056A"/>
    <w:rsid w:val="00F90C1C"/>
    <w:rsid w:val="00F90F8D"/>
    <w:rsid w:val="00F92782"/>
    <w:rsid w:val="00F93AA9"/>
    <w:rsid w:val="00F93ABD"/>
    <w:rsid w:val="00F96985"/>
    <w:rsid w:val="00F97838"/>
    <w:rsid w:val="00FA0000"/>
    <w:rsid w:val="00FA1043"/>
    <w:rsid w:val="00FA2BB3"/>
    <w:rsid w:val="00FB0AB5"/>
    <w:rsid w:val="00FB28AD"/>
    <w:rsid w:val="00FB41A2"/>
    <w:rsid w:val="00FB4C80"/>
    <w:rsid w:val="00FB5AC7"/>
    <w:rsid w:val="00FB6A6A"/>
    <w:rsid w:val="00FC2A7E"/>
    <w:rsid w:val="00FC552D"/>
    <w:rsid w:val="00FC6BFA"/>
    <w:rsid w:val="00FC7429"/>
    <w:rsid w:val="00FD017B"/>
    <w:rsid w:val="00FD07F6"/>
    <w:rsid w:val="00FD1EC8"/>
    <w:rsid w:val="00FD2441"/>
    <w:rsid w:val="00FD24A9"/>
    <w:rsid w:val="00FD283D"/>
    <w:rsid w:val="00FD47ED"/>
    <w:rsid w:val="00FD74DB"/>
    <w:rsid w:val="00FD7660"/>
    <w:rsid w:val="00FE0655"/>
    <w:rsid w:val="00FE09C9"/>
    <w:rsid w:val="00FE2365"/>
    <w:rsid w:val="00FE42FD"/>
    <w:rsid w:val="00FE4C7B"/>
    <w:rsid w:val="00FE7336"/>
    <w:rsid w:val="00FE787C"/>
    <w:rsid w:val="00FF2925"/>
    <w:rsid w:val="00FF38DD"/>
    <w:rsid w:val="00FF45A5"/>
    <w:rsid w:val="00FF5C91"/>
    <w:rsid w:val="00FF7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B473305D-6089-4260-951B-5A69240D2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0"/>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0"/>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semiHidden/>
    <w:rsid w:val="0083299B"/>
    <w:rPr>
      <w:rFonts w:ascii="Arial" w:hAnsi="Arial"/>
      <w:lang w:val="en-GB" w:eastAsia="zh-CN"/>
    </w:rPr>
  </w:style>
  <w:style w:type="paragraph" w:customStyle="1" w:styleId="Agreement">
    <w:name w:val="Agreement"/>
    <w:basedOn w:val="a0"/>
    <w:next w:val="Doc-text2"/>
    <w:qFormat/>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table" w:styleId="af8">
    <w:name w:val="Table Grid"/>
    <w:basedOn w:val="a2"/>
    <w:rsid w:val="00DD7E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Normal (Web)"/>
    <w:basedOn w:val="a0"/>
    <w:uiPriority w:val="99"/>
    <w:unhideWhenUsed/>
    <w:rsid w:val="00161CBD"/>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paragraph" w:customStyle="1" w:styleId="contentholder">
    <w:name w:val="content_holder"/>
    <w:basedOn w:val="a0"/>
    <w:rsid w:val="009A6C1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12500274">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3281426">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35395545">
      <w:bodyDiv w:val="1"/>
      <w:marLeft w:val="0"/>
      <w:marRight w:val="0"/>
      <w:marTop w:val="0"/>
      <w:marBottom w:val="0"/>
      <w:divBdr>
        <w:top w:val="none" w:sz="0" w:space="0" w:color="auto"/>
        <w:left w:val="none" w:sz="0" w:space="0" w:color="auto"/>
        <w:bottom w:val="none" w:sz="0" w:space="0" w:color="auto"/>
        <w:right w:val="none" w:sz="0" w:space="0" w:color="auto"/>
      </w:divBdr>
    </w:div>
    <w:div w:id="832601687">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3135542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182353654">
      <w:bodyDiv w:val="1"/>
      <w:marLeft w:val="0"/>
      <w:marRight w:val="0"/>
      <w:marTop w:val="0"/>
      <w:marBottom w:val="0"/>
      <w:divBdr>
        <w:top w:val="none" w:sz="0" w:space="0" w:color="auto"/>
        <w:left w:val="none" w:sz="0" w:space="0" w:color="auto"/>
        <w:bottom w:val="none" w:sz="0" w:space="0" w:color="auto"/>
        <w:right w:val="none" w:sz="0" w:space="0" w:color="auto"/>
      </w:divBdr>
      <w:divsChild>
        <w:div w:id="1824352416">
          <w:marLeft w:val="75"/>
          <w:marRight w:val="75"/>
          <w:marTop w:val="0"/>
          <w:marBottom w:val="300"/>
          <w:divBdr>
            <w:top w:val="none" w:sz="0" w:space="0" w:color="auto"/>
            <w:left w:val="none" w:sz="0" w:space="0" w:color="auto"/>
            <w:bottom w:val="none" w:sz="0" w:space="0" w:color="auto"/>
            <w:right w:val="none" w:sz="0" w:space="0" w:color="auto"/>
          </w:divBdr>
          <w:divsChild>
            <w:div w:id="1993755656">
              <w:marLeft w:val="0"/>
              <w:marRight w:val="0"/>
              <w:marTop w:val="0"/>
              <w:marBottom w:val="0"/>
              <w:divBdr>
                <w:top w:val="none" w:sz="0" w:space="0" w:color="auto"/>
                <w:left w:val="none" w:sz="0" w:space="0" w:color="auto"/>
                <w:bottom w:val="none" w:sz="0" w:space="0" w:color="auto"/>
                <w:right w:val="none" w:sz="0" w:space="0" w:color="auto"/>
              </w:divBdr>
              <w:divsChild>
                <w:div w:id="1069496594">
                  <w:marLeft w:val="0"/>
                  <w:marRight w:val="0"/>
                  <w:marTop w:val="0"/>
                  <w:marBottom w:val="0"/>
                  <w:divBdr>
                    <w:top w:val="none" w:sz="0" w:space="0" w:color="auto"/>
                    <w:left w:val="none" w:sz="0" w:space="0" w:color="auto"/>
                    <w:bottom w:val="none" w:sz="0" w:space="0" w:color="auto"/>
                    <w:right w:val="none" w:sz="0" w:space="0" w:color="auto"/>
                  </w:divBdr>
                  <w:divsChild>
                    <w:div w:id="165094561">
                      <w:marLeft w:val="180"/>
                      <w:marRight w:val="0"/>
                      <w:marTop w:val="0"/>
                      <w:marBottom w:val="0"/>
                      <w:divBdr>
                        <w:top w:val="single" w:sz="6" w:space="6" w:color="F0F0F0"/>
                        <w:left w:val="single" w:sz="6" w:space="6" w:color="F0F0F0"/>
                        <w:bottom w:val="single" w:sz="6" w:space="6" w:color="F0F0F0"/>
                        <w:right w:val="single" w:sz="6" w:space="6" w:color="F0F0F0"/>
                      </w:divBdr>
                    </w:div>
                  </w:divsChild>
                </w:div>
              </w:divsChild>
            </w:div>
          </w:divsChild>
        </w:div>
        <w:div w:id="1803648371">
          <w:marLeft w:val="0"/>
          <w:marRight w:val="0"/>
          <w:marTop w:val="0"/>
          <w:marBottom w:val="150"/>
          <w:divBdr>
            <w:top w:val="none" w:sz="0" w:space="0" w:color="auto"/>
            <w:left w:val="none" w:sz="0" w:space="0" w:color="auto"/>
            <w:bottom w:val="none" w:sz="0" w:space="0" w:color="auto"/>
            <w:right w:val="none" w:sz="0" w:space="0" w:color="auto"/>
          </w:divBdr>
        </w:div>
        <w:div w:id="168327171">
          <w:marLeft w:val="75"/>
          <w:marRight w:val="75"/>
          <w:marTop w:val="0"/>
          <w:marBottom w:val="300"/>
          <w:divBdr>
            <w:top w:val="none" w:sz="0" w:space="0" w:color="auto"/>
            <w:left w:val="none" w:sz="0" w:space="0" w:color="auto"/>
            <w:bottom w:val="none" w:sz="0" w:space="0" w:color="auto"/>
            <w:right w:val="none" w:sz="0" w:space="0" w:color="auto"/>
          </w:divBdr>
          <w:divsChild>
            <w:div w:id="2128422408">
              <w:marLeft w:val="0"/>
              <w:marRight w:val="0"/>
              <w:marTop w:val="0"/>
              <w:marBottom w:val="0"/>
              <w:divBdr>
                <w:top w:val="none" w:sz="0" w:space="0" w:color="auto"/>
                <w:left w:val="none" w:sz="0" w:space="0" w:color="auto"/>
                <w:bottom w:val="none" w:sz="0" w:space="0" w:color="auto"/>
                <w:right w:val="none" w:sz="0" w:space="0" w:color="auto"/>
              </w:divBdr>
              <w:divsChild>
                <w:div w:id="279383988">
                  <w:marLeft w:val="0"/>
                  <w:marRight w:val="0"/>
                  <w:marTop w:val="0"/>
                  <w:marBottom w:val="0"/>
                  <w:divBdr>
                    <w:top w:val="none" w:sz="0" w:space="0" w:color="auto"/>
                    <w:left w:val="none" w:sz="0" w:space="0" w:color="auto"/>
                    <w:bottom w:val="none" w:sz="0" w:space="0" w:color="auto"/>
                    <w:right w:val="none" w:sz="0" w:space="0" w:color="auto"/>
                  </w:divBdr>
                  <w:divsChild>
                    <w:div w:id="1436561095">
                      <w:marLeft w:val="180"/>
                      <w:marRight w:val="0"/>
                      <w:marTop w:val="0"/>
                      <w:marBottom w:val="0"/>
                      <w:divBdr>
                        <w:top w:val="single" w:sz="6" w:space="6" w:color="F0F0F0"/>
                        <w:left w:val="single" w:sz="6" w:space="6" w:color="F0F0F0"/>
                        <w:bottom w:val="single" w:sz="6" w:space="6" w:color="F0F0F0"/>
                        <w:right w:val="single" w:sz="6" w:space="6" w:color="F0F0F0"/>
                      </w:divBdr>
                    </w:div>
                  </w:divsChild>
                </w:div>
              </w:divsChild>
            </w:div>
          </w:divsChild>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35591599">
      <w:bodyDiv w:val="1"/>
      <w:marLeft w:val="0"/>
      <w:marRight w:val="0"/>
      <w:marTop w:val="0"/>
      <w:marBottom w:val="0"/>
      <w:divBdr>
        <w:top w:val="none" w:sz="0" w:space="0" w:color="auto"/>
        <w:left w:val="none" w:sz="0" w:space="0" w:color="auto"/>
        <w:bottom w:val="none" w:sz="0" w:space="0" w:color="auto"/>
        <w:right w:val="none" w:sz="0" w:space="0" w:color="auto"/>
      </w:divBdr>
      <w:divsChild>
        <w:div w:id="23142636">
          <w:marLeft w:val="75"/>
          <w:marRight w:val="75"/>
          <w:marTop w:val="0"/>
          <w:marBottom w:val="300"/>
          <w:divBdr>
            <w:top w:val="none" w:sz="0" w:space="0" w:color="auto"/>
            <w:left w:val="none" w:sz="0" w:space="0" w:color="auto"/>
            <w:bottom w:val="none" w:sz="0" w:space="0" w:color="auto"/>
            <w:right w:val="none" w:sz="0" w:space="0" w:color="auto"/>
          </w:divBdr>
          <w:divsChild>
            <w:div w:id="507712854">
              <w:marLeft w:val="0"/>
              <w:marRight w:val="0"/>
              <w:marTop w:val="0"/>
              <w:marBottom w:val="0"/>
              <w:divBdr>
                <w:top w:val="none" w:sz="0" w:space="0" w:color="auto"/>
                <w:left w:val="none" w:sz="0" w:space="0" w:color="auto"/>
                <w:bottom w:val="none" w:sz="0" w:space="0" w:color="auto"/>
                <w:right w:val="none" w:sz="0" w:space="0" w:color="auto"/>
              </w:divBdr>
              <w:divsChild>
                <w:div w:id="655498633">
                  <w:marLeft w:val="0"/>
                  <w:marRight w:val="0"/>
                  <w:marTop w:val="0"/>
                  <w:marBottom w:val="0"/>
                  <w:divBdr>
                    <w:top w:val="none" w:sz="0" w:space="0" w:color="auto"/>
                    <w:left w:val="none" w:sz="0" w:space="0" w:color="auto"/>
                    <w:bottom w:val="none" w:sz="0" w:space="0" w:color="auto"/>
                    <w:right w:val="none" w:sz="0" w:space="0" w:color="auto"/>
                  </w:divBdr>
                  <w:divsChild>
                    <w:div w:id="654533353">
                      <w:marLeft w:val="180"/>
                      <w:marRight w:val="0"/>
                      <w:marTop w:val="0"/>
                      <w:marBottom w:val="0"/>
                      <w:divBdr>
                        <w:top w:val="single" w:sz="6" w:space="6" w:color="F0F0F0"/>
                        <w:left w:val="single" w:sz="6" w:space="6" w:color="F0F0F0"/>
                        <w:bottom w:val="single" w:sz="6" w:space="6" w:color="F0F0F0"/>
                        <w:right w:val="single" w:sz="6" w:space="6" w:color="F0F0F0"/>
                      </w:divBdr>
                    </w:div>
                  </w:divsChild>
                </w:div>
              </w:divsChild>
            </w:div>
          </w:divsChild>
        </w:div>
        <w:div w:id="728650620">
          <w:marLeft w:val="75"/>
          <w:marRight w:val="75"/>
          <w:marTop w:val="0"/>
          <w:marBottom w:val="300"/>
          <w:divBdr>
            <w:top w:val="none" w:sz="0" w:space="0" w:color="auto"/>
            <w:left w:val="none" w:sz="0" w:space="0" w:color="auto"/>
            <w:bottom w:val="none" w:sz="0" w:space="0" w:color="auto"/>
            <w:right w:val="none" w:sz="0" w:space="0" w:color="auto"/>
          </w:divBdr>
          <w:divsChild>
            <w:div w:id="1943144636">
              <w:marLeft w:val="0"/>
              <w:marRight w:val="0"/>
              <w:marTop w:val="0"/>
              <w:marBottom w:val="0"/>
              <w:divBdr>
                <w:top w:val="none" w:sz="0" w:space="0" w:color="auto"/>
                <w:left w:val="none" w:sz="0" w:space="0" w:color="auto"/>
                <w:bottom w:val="none" w:sz="0" w:space="0" w:color="auto"/>
                <w:right w:val="none" w:sz="0" w:space="0" w:color="auto"/>
              </w:divBdr>
              <w:divsChild>
                <w:div w:id="1001546979">
                  <w:marLeft w:val="0"/>
                  <w:marRight w:val="0"/>
                  <w:marTop w:val="0"/>
                  <w:marBottom w:val="0"/>
                  <w:divBdr>
                    <w:top w:val="none" w:sz="0" w:space="0" w:color="auto"/>
                    <w:left w:val="none" w:sz="0" w:space="0" w:color="auto"/>
                    <w:bottom w:val="none" w:sz="0" w:space="0" w:color="auto"/>
                    <w:right w:val="none" w:sz="0" w:space="0" w:color="auto"/>
                  </w:divBdr>
                  <w:divsChild>
                    <w:div w:id="246429107">
                      <w:marLeft w:val="180"/>
                      <w:marRight w:val="0"/>
                      <w:marTop w:val="0"/>
                      <w:marBottom w:val="0"/>
                      <w:divBdr>
                        <w:top w:val="single" w:sz="6" w:space="6" w:color="F0F0F0"/>
                        <w:left w:val="single" w:sz="6" w:space="6" w:color="F0F0F0"/>
                        <w:bottom w:val="single" w:sz="6" w:space="6" w:color="F0F0F0"/>
                        <w:right w:val="single" w:sz="6" w:space="6" w:color="F0F0F0"/>
                      </w:divBdr>
                    </w:div>
                  </w:divsChild>
                </w:div>
              </w:divsChild>
            </w:div>
          </w:divsChild>
        </w:div>
      </w:divsChild>
    </w:div>
    <w:div w:id="1630435547">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823306569">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5NUHHDQN7SK2-1476151046-29722</_dlc_DocId>
    <_dlc_DocIdUrl xmlns="f166a696-7b5b-4ccd-9f0c-ffde0cceec81">
      <Url>https://ericsson.sharepoint.com/sites/star/_layouts/15/DocIdRedir.aspx?ID=5NUHHDQN7SK2-1476151046-29722</Url>
      <Description>5NUHHDQN7SK2-1476151046-29722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ECF2F-BB4E-4795-8867-C3223ACF3607}">
  <ds:schemaRefs>
    <ds:schemaRef ds:uri="Microsoft.SharePoint.Taxonomy.ContentTypeSync"/>
  </ds:schemaRefs>
</ds:datastoreItem>
</file>

<file path=customXml/itemProps2.xml><?xml version="1.0" encoding="utf-8"?>
<ds:datastoreItem xmlns:ds="http://schemas.openxmlformats.org/officeDocument/2006/customXml" ds:itemID="{9B01ED5C-04AF-4C4A-962C-CE521CD83986}">
  <ds:schemaRefs>
    <ds:schemaRef ds:uri="http://schemas.microsoft.com/sharepoint/events"/>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3A778129-A049-4642-A393-F9FC97BA2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9689FB2-2613-4C6A-A307-173116A8D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61</TotalTime>
  <Pages>3</Pages>
  <Words>1121</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OPPO</cp:lastModifiedBy>
  <cp:revision>17</cp:revision>
  <dcterms:created xsi:type="dcterms:W3CDTF">2019-11-07T13:36:00Z</dcterms:created>
  <dcterms:modified xsi:type="dcterms:W3CDTF">2019-11-08T05:19:00Z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4125dd91-f03d-4368-b8e8-1c41541d427d</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